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D2" w:rsidRPr="0001377B" w:rsidRDefault="00D83FD2" w:rsidP="00F87349">
      <w:pPr>
        <w:ind w:left="4140"/>
        <w:rPr>
          <w:b/>
          <w:shd w:val="clear" w:color="auto" w:fill="FFFFFF"/>
        </w:rPr>
      </w:pPr>
      <w:bookmarkStart w:id="0" w:name="_GoBack"/>
      <w:bookmarkEnd w:id="0"/>
      <w:r w:rsidRPr="0001377B">
        <w:rPr>
          <w:b/>
          <w:shd w:val="clear" w:color="auto" w:fill="FFFFFF"/>
        </w:rPr>
        <w:t xml:space="preserve">В </w:t>
      </w:r>
      <w:r w:rsidR="000219AE" w:rsidRPr="0001377B">
        <w:rPr>
          <w:b/>
          <w:shd w:val="clear" w:color="auto" w:fill="FFFFFF"/>
        </w:rPr>
        <w:t>Московский городской суд</w:t>
      </w:r>
      <w:r w:rsidRPr="0001377B">
        <w:rPr>
          <w:b/>
          <w:shd w:val="clear" w:color="auto" w:fill="FFFFFF"/>
        </w:rPr>
        <w:t xml:space="preserve"> </w:t>
      </w:r>
    </w:p>
    <w:p w:rsidR="000219AE" w:rsidRPr="0001377B" w:rsidRDefault="000219AE" w:rsidP="00F87349">
      <w:pPr>
        <w:ind w:left="4140"/>
        <w:jc w:val="both"/>
        <w:rPr>
          <w:sz w:val="22"/>
          <w:szCs w:val="22"/>
          <w:shd w:val="clear" w:color="auto" w:fill="FFFFFF"/>
        </w:rPr>
      </w:pPr>
      <w:r w:rsidRPr="0001377B">
        <w:rPr>
          <w:sz w:val="22"/>
          <w:szCs w:val="22"/>
          <w:shd w:val="clear" w:color="auto" w:fill="FFFFFF"/>
        </w:rPr>
        <w:t xml:space="preserve">ул. Богородский Вал, 8, Москва, 107076 </w:t>
      </w:r>
    </w:p>
    <w:p w:rsidR="005E3CFB" w:rsidRPr="0001377B" w:rsidRDefault="00ED21B5" w:rsidP="00F87349">
      <w:pPr>
        <w:ind w:left="4140"/>
        <w:jc w:val="both"/>
        <w:rPr>
          <w:shd w:val="clear" w:color="auto" w:fill="FFFFFF"/>
        </w:rPr>
      </w:pPr>
      <w:r w:rsidRPr="0001377B">
        <w:rPr>
          <w:shd w:val="clear" w:color="auto" w:fill="FFFFFF"/>
        </w:rPr>
        <w:t>(</w:t>
      </w:r>
      <w:r w:rsidR="00D04874" w:rsidRPr="0001377B">
        <w:rPr>
          <w:shd w:val="clear" w:color="auto" w:fill="FFFFFF"/>
        </w:rPr>
        <w:t>Подается ч</w:t>
      </w:r>
      <w:r w:rsidR="005E3CFB" w:rsidRPr="0001377B">
        <w:rPr>
          <w:shd w:val="clear" w:color="auto" w:fill="FFFFFF"/>
        </w:rPr>
        <w:t xml:space="preserve">ерез </w:t>
      </w:r>
      <w:r w:rsidR="000219AE" w:rsidRPr="0001377B">
        <w:rPr>
          <w:shd w:val="clear" w:color="auto" w:fill="FFFFFF"/>
        </w:rPr>
        <w:t>Хорошевский районный суд г. Москвы</w:t>
      </w:r>
      <w:r w:rsidRPr="0001377B">
        <w:rPr>
          <w:shd w:val="clear" w:color="auto" w:fill="FFFFFF"/>
        </w:rPr>
        <w:t>)</w:t>
      </w:r>
    </w:p>
    <w:p w:rsidR="005A3E33" w:rsidRPr="001E0A04" w:rsidRDefault="005A3E33" w:rsidP="00F87349">
      <w:pPr>
        <w:keepNext/>
        <w:keepLines/>
        <w:widowControl w:val="0"/>
        <w:ind w:left="4140"/>
        <w:jc w:val="both"/>
        <w:outlineLvl w:val="0"/>
        <w:rPr>
          <w:color w:val="000000"/>
          <w:lang w:bidi="ru-RU"/>
        </w:rPr>
      </w:pPr>
    </w:p>
    <w:p w:rsidR="000219AE" w:rsidRPr="000219AE" w:rsidRDefault="000219AE" w:rsidP="008055A0">
      <w:pPr>
        <w:ind w:left="4111"/>
        <w:jc w:val="both"/>
        <w:rPr>
          <w:b/>
          <w:color w:val="000000"/>
          <w:lang w:bidi="ru-RU"/>
        </w:rPr>
      </w:pPr>
      <w:r w:rsidRPr="000219AE">
        <w:rPr>
          <w:b/>
          <w:color w:val="000000"/>
          <w:lang w:bidi="ru-RU"/>
        </w:rPr>
        <w:t>Административный истец</w:t>
      </w:r>
      <w:r w:rsidR="00D83FD2" w:rsidRPr="000219AE">
        <w:rPr>
          <w:b/>
          <w:color w:val="000000"/>
          <w:lang w:bidi="ru-RU"/>
        </w:rPr>
        <w:t>:</w:t>
      </w:r>
      <w:bookmarkStart w:id="1" w:name="bookmark2"/>
    </w:p>
    <w:bookmarkEnd w:id="1"/>
    <w:p w:rsidR="00DA228C" w:rsidRDefault="00A172B2" w:rsidP="00A172B2">
      <w:pPr>
        <w:keepNext/>
        <w:keepLines/>
        <w:widowControl w:val="0"/>
        <w:spacing w:line="240" w:lineRule="exact"/>
        <w:ind w:left="4140"/>
        <w:jc w:val="both"/>
        <w:outlineLvl w:val="0"/>
      </w:pPr>
      <w:r w:rsidRPr="00382CB9">
        <w:rPr>
          <w:b/>
          <w:bCs/>
          <w:lang w:bidi="ru-RU"/>
        </w:rPr>
        <w:t xml:space="preserve">Общество с ограниченной ответственностью                 </w:t>
      </w:r>
      <w:proofErr w:type="gramStart"/>
      <w:r w:rsidRPr="00382CB9">
        <w:rPr>
          <w:b/>
          <w:bCs/>
          <w:lang w:bidi="ru-RU"/>
        </w:rPr>
        <w:t xml:space="preserve">   </w:t>
      </w:r>
      <w:r w:rsidRPr="00382CB9">
        <w:rPr>
          <w:rFonts w:eastAsia="Calibri"/>
          <w:b/>
        </w:rPr>
        <w:t>«</w:t>
      </w:r>
      <w:proofErr w:type="gramEnd"/>
      <w:r w:rsidR="0001377B">
        <w:rPr>
          <w:rFonts w:eastAsia="Calibri"/>
          <w:b/>
        </w:rPr>
        <w:t>…</w:t>
      </w:r>
      <w:r w:rsidRPr="00382CB9">
        <w:rPr>
          <w:rFonts w:eastAsia="Calibri"/>
          <w:b/>
        </w:rPr>
        <w:t xml:space="preserve">» </w:t>
      </w:r>
      <w:r w:rsidRPr="00382CB9">
        <w:rPr>
          <w:rFonts w:eastAsia="Calibri"/>
        </w:rPr>
        <w:t xml:space="preserve"> </w:t>
      </w:r>
      <w:r w:rsidRPr="00382CB9">
        <w:t xml:space="preserve">(ОГРН: </w:t>
      </w:r>
      <w:r w:rsidR="0001377B">
        <w:t>…</w:t>
      </w:r>
      <w:r>
        <w:t xml:space="preserve">, ИНН: </w:t>
      </w:r>
      <w:r w:rsidR="0001377B">
        <w:t>…</w:t>
      </w:r>
      <w:r w:rsidR="00DA228C">
        <w:t>)</w:t>
      </w:r>
    </w:p>
    <w:p w:rsidR="00A172B2" w:rsidRDefault="00A172B2" w:rsidP="00A172B2">
      <w:pPr>
        <w:keepNext/>
        <w:keepLines/>
        <w:widowControl w:val="0"/>
        <w:spacing w:line="240" w:lineRule="exact"/>
        <w:ind w:left="4140"/>
        <w:jc w:val="both"/>
        <w:outlineLvl w:val="0"/>
      </w:pPr>
      <w:r w:rsidRPr="00382CB9">
        <w:t xml:space="preserve">адрес места </w:t>
      </w:r>
      <w:proofErr w:type="gramStart"/>
      <w:r w:rsidRPr="00382CB9">
        <w:t xml:space="preserve">нахождения: </w:t>
      </w:r>
      <w:r w:rsidR="0001377B">
        <w:t>….</w:t>
      </w:r>
      <w:proofErr w:type="gramEnd"/>
      <w:r w:rsidRPr="00382CB9">
        <w:t xml:space="preserve">) </w:t>
      </w:r>
    </w:p>
    <w:p w:rsidR="00DA228C" w:rsidRDefault="00DA228C" w:rsidP="00A172B2">
      <w:pPr>
        <w:keepNext/>
        <w:keepLines/>
        <w:widowControl w:val="0"/>
        <w:spacing w:line="240" w:lineRule="exact"/>
        <w:ind w:left="4140"/>
        <w:jc w:val="both"/>
        <w:outlineLvl w:val="0"/>
      </w:pPr>
      <w:r>
        <w:t xml:space="preserve">тел.: </w:t>
      </w:r>
    </w:p>
    <w:p w:rsidR="00DA228C" w:rsidRPr="00382CB9" w:rsidRDefault="00DA228C" w:rsidP="00A172B2">
      <w:pPr>
        <w:keepNext/>
        <w:keepLines/>
        <w:widowControl w:val="0"/>
        <w:spacing w:line="240" w:lineRule="exact"/>
        <w:ind w:left="4140"/>
        <w:jc w:val="both"/>
        <w:outlineLvl w:val="0"/>
      </w:pPr>
      <w:r>
        <w:t>электронная почта:</w:t>
      </w:r>
    </w:p>
    <w:p w:rsidR="00D83FD2" w:rsidRPr="001E0A04" w:rsidRDefault="00D83FD2" w:rsidP="008055A0">
      <w:pPr>
        <w:ind w:left="4111"/>
        <w:jc w:val="both"/>
        <w:rPr>
          <w:b/>
          <w:bCs/>
          <w:color w:val="000000"/>
          <w:lang w:bidi="ru-RU"/>
        </w:rPr>
      </w:pPr>
    </w:p>
    <w:p w:rsidR="008055A0" w:rsidRPr="0001377B" w:rsidRDefault="00D83FD2" w:rsidP="00F87349">
      <w:pPr>
        <w:keepNext/>
        <w:keepLines/>
        <w:widowControl w:val="0"/>
        <w:ind w:left="4139"/>
        <w:jc w:val="both"/>
        <w:outlineLvl w:val="0"/>
        <w:rPr>
          <w:b/>
          <w:bCs/>
          <w:u w:val="single"/>
          <w:lang w:bidi="ru-RU"/>
        </w:rPr>
      </w:pPr>
      <w:bookmarkStart w:id="2" w:name="bookmark3"/>
      <w:r w:rsidRPr="0001377B">
        <w:rPr>
          <w:b/>
          <w:bCs/>
          <w:u w:val="single"/>
          <w:lang w:bidi="ru-RU"/>
        </w:rPr>
        <w:t>Представитель заявителя по доверенности:</w:t>
      </w:r>
      <w:bookmarkEnd w:id="2"/>
      <w:r w:rsidR="00ED21B5" w:rsidRPr="0001377B">
        <w:rPr>
          <w:b/>
          <w:bCs/>
          <w:u w:val="single"/>
          <w:lang w:bidi="ru-RU"/>
        </w:rPr>
        <w:t xml:space="preserve"> </w:t>
      </w:r>
    </w:p>
    <w:p w:rsidR="00BF7F6B" w:rsidRPr="0001377B" w:rsidRDefault="0001377B" w:rsidP="00ED21B5">
      <w:pPr>
        <w:keepNext/>
        <w:keepLines/>
        <w:widowControl w:val="0"/>
        <w:ind w:left="4139"/>
        <w:jc w:val="both"/>
        <w:outlineLvl w:val="0"/>
        <w:rPr>
          <w:bCs/>
          <w:lang w:bidi="ru-RU"/>
        </w:rPr>
      </w:pPr>
      <w:r w:rsidRPr="0001377B">
        <w:rPr>
          <w:bCs/>
          <w:lang w:bidi="ru-RU"/>
        </w:rPr>
        <w:t>…..</w:t>
      </w:r>
    </w:p>
    <w:p w:rsidR="00DA228C" w:rsidRPr="0001377B" w:rsidRDefault="00DA228C" w:rsidP="00ED21B5">
      <w:pPr>
        <w:keepNext/>
        <w:keepLines/>
        <w:widowControl w:val="0"/>
        <w:ind w:left="4139"/>
        <w:jc w:val="both"/>
        <w:outlineLvl w:val="0"/>
        <w:rPr>
          <w:bCs/>
          <w:lang w:bidi="ru-RU"/>
        </w:rPr>
      </w:pPr>
      <w:r w:rsidRPr="0001377B">
        <w:rPr>
          <w:bCs/>
          <w:lang w:bidi="ru-RU"/>
        </w:rPr>
        <w:t>Почтовый адрес:</w:t>
      </w:r>
    </w:p>
    <w:p w:rsidR="00DA228C" w:rsidRPr="0001377B" w:rsidRDefault="00DA228C" w:rsidP="00DA228C">
      <w:pPr>
        <w:keepNext/>
        <w:keepLines/>
        <w:widowControl w:val="0"/>
        <w:ind w:left="4139"/>
        <w:jc w:val="both"/>
        <w:outlineLvl w:val="0"/>
        <w:rPr>
          <w:bCs/>
          <w:lang w:bidi="ru-RU"/>
        </w:rPr>
      </w:pPr>
      <w:r w:rsidRPr="0001377B">
        <w:rPr>
          <w:bCs/>
          <w:lang w:bidi="ru-RU"/>
        </w:rPr>
        <w:t>Тел.:</w:t>
      </w:r>
    </w:p>
    <w:p w:rsidR="00DA228C" w:rsidRPr="0001377B" w:rsidRDefault="00DA228C" w:rsidP="00DA228C">
      <w:pPr>
        <w:keepNext/>
        <w:keepLines/>
        <w:widowControl w:val="0"/>
        <w:ind w:left="4139"/>
        <w:jc w:val="both"/>
        <w:outlineLvl w:val="0"/>
        <w:rPr>
          <w:bCs/>
          <w:lang w:bidi="ru-RU"/>
        </w:rPr>
      </w:pPr>
      <w:r w:rsidRPr="0001377B">
        <w:rPr>
          <w:bCs/>
          <w:lang w:bidi="ru-RU"/>
        </w:rPr>
        <w:t xml:space="preserve">Электронная почта: </w:t>
      </w:r>
    </w:p>
    <w:p w:rsidR="00BF7F6B" w:rsidRDefault="00BF7F6B" w:rsidP="00F87349">
      <w:pPr>
        <w:keepNext/>
        <w:keepLines/>
        <w:widowControl w:val="0"/>
        <w:ind w:left="4139"/>
        <w:jc w:val="both"/>
        <w:outlineLvl w:val="0"/>
        <w:rPr>
          <w:b/>
          <w:bCs/>
          <w:color w:val="000000"/>
          <w:lang w:bidi="ru-RU"/>
        </w:rPr>
      </w:pPr>
    </w:p>
    <w:p w:rsidR="000219AE" w:rsidRDefault="000219AE" w:rsidP="00F87349">
      <w:pPr>
        <w:keepNext/>
        <w:keepLines/>
        <w:widowControl w:val="0"/>
        <w:ind w:left="4139"/>
        <w:jc w:val="both"/>
        <w:outlineLvl w:val="0"/>
        <w:rPr>
          <w:b/>
          <w:bCs/>
          <w:color w:val="000000"/>
          <w:lang w:bidi="ru-RU"/>
        </w:rPr>
      </w:pPr>
      <w:r>
        <w:rPr>
          <w:b/>
          <w:bCs/>
          <w:color w:val="000000"/>
          <w:lang w:bidi="ru-RU"/>
        </w:rPr>
        <w:t xml:space="preserve">Административный ответчик: </w:t>
      </w:r>
    </w:p>
    <w:p w:rsidR="000219AE" w:rsidRPr="00BA188C" w:rsidRDefault="000219AE" w:rsidP="000219AE">
      <w:pPr>
        <w:keepNext/>
        <w:keepLines/>
        <w:widowControl w:val="0"/>
        <w:ind w:left="4111"/>
        <w:jc w:val="both"/>
        <w:outlineLvl w:val="0"/>
      </w:pPr>
      <w:r w:rsidRPr="00BA188C">
        <w:t>Российская Федерация в лице Министерства финансов Российской Федерации</w:t>
      </w:r>
    </w:p>
    <w:p w:rsidR="000219AE" w:rsidRPr="00BA188C" w:rsidRDefault="000219AE" w:rsidP="000219AE">
      <w:pPr>
        <w:keepNext/>
        <w:keepLines/>
        <w:widowControl w:val="0"/>
        <w:ind w:left="4139"/>
        <w:jc w:val="both"/>
        <w:outlineLvl w:val="0"/>
      </w:pPr>
      <w:r w:rsidRPr="00BA188C">
        <w:t>Адрес: 109097, г. Москва, ул. Ильинка, 9</w:t>
      </w:r>
    </w:p>
    <w:p w:rsidR="000219AE" w:rsidRDefault="000219AE" w:rsidP="00F87349">
      <w:pPr>
        <w:keepNext/>
        <w:keepLines/>
        <w:widowControl w:val="0"/>
        <w:ind w:left="4139"/>
        <w:jc w:val="both"/>
        <w:outlineLvl w:val="0"/>
        <w:rPr>
          <w:b/>
          <w:bCs/>
          <w:color w:val="000000"/>
          <w:lang w:bidi="ru-RU"/>
        </w:rPr>
      </w:pPr>
    </w:p>
    <w:p w:rsidR="00D83FD2" w:rsidRPr="001E0A04" w:rsidRDefault="00D83FD2" w:rsidP="00F87349">
      <w:pPr>
        <w:keepNext/>
        <w:keepLines/>
        <w:widowControl w:val="0"/>
        <w:ind w:left="4139"/>
        <w:jc w:val="both"/>
        <w:outlineLvl w:val="0"/>
        <w:rPr>
          <w:b/>
          <w:bCs/>
          <w:color w:val="000000"/>
          <w:lang w:bidi="ru-RU"/>
        </w:rPr>
      </w:pPr>
      <w:r w:rsidRPr="001E0A04">
        <w:rPr>
          <w:b/>
          <w:bCs/>
          <w:color w:val="000000"/>
          <w:lang w:bidi="ru-RU"/>
        </w:rPr>
        <w:t>ЗАИНТЕРЕСОВАНН</w:t>
      </w:r>
      <w:r w:rsidR="00DA228C">
        <w:rPr>
          <w:b/>
          <w:bCs/>
          <w:color w:val="000000"/>
          <w:lang w:bidi="ru-RU"/>
        </w:rPr>
        <w:t>О</w:t>
      </w:r>
      <w:r w:rsidR="00BA188C">
        <w:rPr>
          <w:b/>
          <w:bCs/>
          <w:color w:val="000000"/>
          <w:lang w:bidi="ru-RU"/>
        </w:rPr>
        <w:t>Е</w:t>
      </w:r>
      <w:r w:rsidRPr="001E0A04">
        <w:rPr>
          <w:b/>
          <w:bCs/>
          <w:color w:val="000000"/>
          <w:lang w:bidi="ru-RU"/>
        </w:rPr>
        <w:t xml:space="preserve"> ЛИЦ</w:t>
      </w:r>
      <w:r w:rsidR="00DA228C">
        <w:rPr>
          <w:b/>
          <w:bCs/>
          <w:color w:val="000000"/>
          <w:lang w:bidi="ru-RU"/>
        </w:rPr>
        <w:t>О</w:t>
      </w:r>
      <w:r w:rsidRPr="001E0A04">
        <w:rPr>
          <w:b/>
          <w:bCs/>
          <w:color w:val="000000"/>
          <w:lang w:bidi="ru-RU"/>
        </w:rPr>
        <w:t>:</w:t>
      </w:r>
    </w:p>
    <w:p w:rsidR="00BA188C" w:rsidRPr="00DA228C" w:rsidRDefault="005E3CFB" w:rsidP="00DA228C">
      <w:pPr>
        <w:pStyle w:val="a4"/>
        <w:ind w:left="4140"/>
        <w:rPr>
          <w:b/>
        </w:rPr>
      </w:pPr>
      <w:r w:rsidRPr="00DA228C">
        <w:rPr>
          <w:b/>
          <w:color w:val="000000"/>
        </w:rPr>
        <w:t xml:space="preserve">Управления Федерального казначейства по </w:t>
      </w:r>
      <w:r w:rsidR="00B87464" w:rsidRPr="00DA228C">
        <w:rPr>
          <w:b/>
          <w:color w:val="000000"/>
        </w:rPr>
        <w:t>г. Москве</w:t>
      </w:r>
    </w:p>
    <w:p w:rsidR="00B87464" w:rsidRPr="00B87464" w:rsidRDefault="00B87464" w:rsidP="00DA228C">
      <w:pPr>
        <w:pStyle w:val="a4"/>
        <w:ind w:left="4140"/>
      </w:pPr>
      <w:r>
        <w:rPr>
          <w:color w:val="000000"/>
        </w:rPr>
        <w:t xml:space="preserve">Адрес: 115191, г. Москва, ул. 3-я </w:t>
      </w:r>
      <w:proofErr w:type="spellStart"/>
      <w:r>
        <w:rPr>
          <w:color w:val="000000"/>
        </w:rPr>
        <w:t>Рощинская</w:t>
      </w:r>
      <w:proofErr w:type="spellEnd"/>
      <w:r>
        <w:rPr>
          <w:color w:val="000000"/>
        </w:rPr>
        <w:t>, д. 3, стр.1</w:t>
      </w:r>
    </w:p>
    <w:p w:rsidR="00DA228C" w:rsidRDefault="00DA228C" w:rsidP="00F87349">
      <w:pPr>
        <w:keepNext/>
        <w:keepLines/>
        <w:widowControl w:val="0"/>
        <w:ind w:left="4140"/>
        <w:jc w:val="both"/>
        <w:outlineLvl w:val="0"/>
        <w:rPr>
          <w:color w:val="000000"/>
          <w:lang w:bidi="ru-RU"/>
        </w:rPr>
      </w:pPr>
    </w:p>
    <w:p w:rsidR="005A3E33" w:rsidRPr="001E0A04" w:rsidRDefault="00D83FD2" w:rsidP="00F87349">
      <w:pPr>
        <w:keepNext/>
        <w:keepLines/>
        <w:widowControl w:val="0"/>
        <w:ind w:left="4140"/>
        <w:jc w:val="both"/>
        <w:outlineLvl w:val="0"/>
        <w:rPr>
          <w:color w:val="000000"/>
          <w:lang w:bidi="ru-RU"/>
        </w:rPr>
      </w:pPr>
      <w:r w:rsidRPr="001E0A04">
        <w:rPr>
          <w:color w:val="000000"/>
          <w:lang w:bidi="ru-RU"/>
        </w:rPr>
        <w:t>Госпошлина:</w:t>
      </w:r>
      <w:r w:rsidR="00B17E25">
        <w:rPr>
          <w:color w:val="000000"/>
          <w:lang w:bidi="ru-RU"/>
        </w:rPr>
        <w:t xml:space="preserve"> 6000 руб.</w:t>
      </w:r>
    </w:p>
    <w:p w:rsidR="00D83FD2" w:rsidRPr="001E0A04" w:rsidRDefault="00D83FD2" w:rsidP="00E204F2">
      <w:pPr>
        <w:keepNext/>
        <w:keepLines/>
        <w:widowControl w:val="0"/>
        <w:jc w:val="both"/>
        <w:outlineLvl w:val="0"/>
        <w:rPr>
          <w:color w:val="000000"/>
          <w:lang w:bidi="ru-RU"/>
        </w:rPr>
      </w:pPr>
    </w:p>
    <w:p w:rsidR="005A3E33" w:rsidRDefault="005A3E33" w:rsidP="00F87349">
      <w:pPr>
        <w:keepNext/>
        <w:keepLines/>
        <w:widowControl w:val="0"/>
        <w:ind w:left="3828"/>
        <w:jc w:val="both"/>
        <w:outlineLvl w:val="0"/>
        <w:rPr>
          <w:b/>
          <w:color w:val="000000"/>
          <w:lang w:bidi="ru-RU"/>
        </w:rPr>
      </w:pPr>
      <w:r w:rsidRPr="00F22C89">
        <w:rPr>
          <w:b/>
          <w:color w:val="000000"/>
          <w:lang w:bidi="ru-RU"/>
        </w:rPr>
        <w:t>ЗАЯВЛЕНИЕ</w:t>
      </w:r>
    </w:p>
    <w:p w:rsidR="00B55BB7" w:rsidRPr="00F22C89" w:rsidRDefault="00B55BB7" w:rsidP="00B55BB7">
      <w:pPr>
        <w:keepNext/>
        <w:keepLines/>
        <w:widowControl w:val="0"/>
        <w:jc w:val="center"/>
        <w:outlineLvl w:val="0"/>
        <w:rPr>
          <w:b/>
          <w:color w:val="000000"/>
          <w:lang w:bidi="ru-RU"/>
        </w:rPr>
      </w:pPr>
      <w:r>
        <w:rPr>
          <w:color w:val="000000"/>
        </w:rPr>
        <w:t xml:space="preserve">О </w:t>
      </w:r>
      <w:r w:rsidRPr="00B55BB7">
        <w:rPr>
          <w:color w:val="000000"/>
        </w:rPr>
        <w:t>компенсаци</w:t>
      </w:r>
      <w:r>
        <w:rPr>
          <w:color w:val="000000"/>
        </w:rPr>
        <w:t>и</w:t>
      </w:r>
      <w:r w:rsidRPr="00B55BB7">
        <w:rPr>
          <w:color w:val="000000"/>
        </w:rPr>
        <w:t xml:space="preserve"> за нарушение права на судопроизводство в разумный срок</w:t>
      </w:r>
    </w:p>
    <w:p w:rsidR="005A3E33" w:rsidRPr="001E0A04" w:rsidRDefault="005A3E33" w:rsidP="00F87349">
      <w:pPr>
        <w:keepNext/>
        <w:keepLines/>
        <w:widowControl w:val="0"/>
        <w:jc w:val="both"/>
        <w:outlineLvl w:val="0"/>
        <w:rPr>
          <w:color w:val="000000"/>
          <w:lang w:bidi="ru-RU"/>
        </w:rPr>
      </w:pPr>
    </w:p>
    <w:p w:rsidR="008055A0" w:rsidRDefault="007F5421" w:rsidP="00C33FFB">
      <w:pPr>
        <w:ind w:firstLine="709"/>
        <w:jc w:val="both"/>
      </w:pPr>
      <w:r>
        <w:t>В</w:t>
      </w:r>
      <w:r w:rsidR="00D83FD2" w:rsidRPr="001E0A04">
        <w:t xml:space="preserve"> </w:t>
      </w:r>
      <w:r>
        <w:t>производстве судь</w:t>
      </w:r>
      <w:r w:rsidR="00D83FD2" w:rsidRPr="001E0A04">
        <w:t xml:space="preserve">и </w:t>
      </w:r>
      <w:r w:rsidR="008055A0">
        <w:t>Хорошевского районного суда</w:t>
      </w:r>
      <w:r w:rsidR="00D83FD2" w:rsidRPr="001E0A04">
        <w:t xml:space="preserve"> </w:t>
      </w:r>
      <w:r>
        <w:t xml:space="preserve">г. </w:t>
      </w:r>
      <w:r w:rsidR="00D83FD2" w:rsidRPr="001E0A04">
        <w:t>Москв</w:t>
      </w:r>
      <w:r>
        <w:t xml:space="preserve">ы </w:t>
      </w:r>
      <w:proofErr w:type="spellStart"/>
      <w:r w:rsidR="008055A0">
        <w:t>Клочкова</w:t>
      </w:r>
      <w:proofErr w:type="spellEnd"/>
      <w:r w:rsidR="008055A0">
        <w:t xml:space="preserve"> М.А</w:t>
      </w:r>
      <w:r>
        <w:t>.</w:t>
      </w:r>
      <w:r w:rsidR="001E0A04" w:rsidRPr="001E0A04">
        <w:t xml:space="preserve"> находи</w:t>
      </w:r>
      <w:r w:rsidR="00A172B2">
        <w:t>лся материал № 13-0044/2021</w:t>
      </w:r>
      <w:r w:rsidR="008055A0">
        <w:t xml:space="preserve"> </w:t>
      </w:r>
      <w:r w:rsidR="001E0A04" w:rsidRPr="001E0A04">
        <w:t xml:space="preserve">по заявлению </w:t>
      </w:r>
      <w:r>
        <w:t>ОО</w:t>
      </w:r>
      <w:r w:rsidR="001E0A04" w:rsidRPr="001E0A04">
        <w:t>О</w:t>
      </w:r>
      <w:r>
        <w:t xml:space="preserve"> </w:t>
      </w:r>
      <w:proofErr w:type="gramStart"/>
      <w:r w:rsidR="001E0A04" w:rsidRPr="001E0A04">
        <w:t>«</w:t>
      </w:r>
      <w:r w:rsidR="0001377B">
        <w:t>….</w:t>
      </w:r>
      <w:proofErr w:type="gramEnd"/>
      <w:r w:rsidR="001E0A04" w:rsidRPr="001E0A04">
        <w:t xml:space="preserve">» о </w:t>
      </w:r>
      <w:r w:rsidR="008055A0" w:rsidRPr="00367CB6">
        <w:t xml:space="preserve">выдаче исполнительного листа на принудительное исполнение Решения «Третейского суда, образованного сторонами для разрешения конкретного спора» в составе единоличного Третейского судьи Кравцова А.В. </w:t>
      </w:r>
      <w:r w:rsidR="008055A0" w:rsidRPr="00975F9E">
        <w:t xml:space="preserve">от </w:t>
      </w:r>
      <w:r w:rsidR="00A172B2">
        <w:t>27.03</w:t>
      </w:r>
      <w:r w:rsidR="008055A0">
        <w:t xml:space="preserve">.2020 </w:t>
      </w:r>
      <w:r w:rsidR="008055A0" w:rsidRPr="00367CB6">
        <w:t>г. по делу</w:t>
      </w:r>
      <w:r w:rsidR="008055A0">
        <w:t xml:space="preserve"> </w:t>
      </w:r>
      <w:r w:rsidR="008055A0" w:rsidRPr="00367CB6">
        <w:t>№ АТС-</w:t>
      </w:r>
      <w:r w:rsidR="00A172B2">
        <w:t>8184</w:t>
      </w:r>
      <w:r w:rsidR="008055A0">
        <w:t>/2020</w:t>
      </w:r>
      <w:r w:rsidR="008055A0" w:rsidRPr="00367CB6">
        <w:t xml:space="preserve"> по иску </w:t>
      </w:r>
      <w:r w:rsidR="008055A0">
        <w:t>ООО «</w:t>
      </w:r>
      <w:r w:rsidR="0001377B">
        <w:t>….</w:t>
      </w:r>
      <w:r w:rsidR="008055A0">
        <w:t>» к ООО «</w:t>
      </w:r>
      <w:r w:rsidR="0001377B">
        <w:t>….</w:t>
      </w:r>
      <w:r w:rsidR="008055A0">
        <w:t xml:space="preserve">», </w:t>
      </w:r>
      <w:r w:rsidR="0001377B">
        <w:t>Б…</w:t>
      </w:r>
      <w:r w:rsidR="00A172B2">
        <w:t xml:space="preserve"> Н.А</w:t>
      </w:r>
      <w:r w:rsidR="00CD2FDE">
        <w:t>.</w:t>
      </w:r>
      <w:r w:rsidR="008055A0">
        <w:t xml:space="preserve"> о солидарном взыскании задолженности по договору купли-продажи.</w:t>
      </w:r>
    </w:p>
    <w:p w:rsidR="002130D2" w:rsidRPr="002130D2" w:rsidRDefault="00A172B2" w:rsidP="00C33FFB">
      <w:pPr>
        <w:ind w:firstLine="709"/>
        <w:jc w:val="both"/>
      </w:pPr>
      <w:r>
        <w:rPr>
          <w:b/>
        </w:rPr>
        <w:t>06.08</w:t>
      </w:r>
      <w:r w:rsidR="00CD2FDE">
        <w:rPr>
          <w:b/>
        </w:rPr>
        <w:t>.2020</w:t>
      </w:r>
      <w:r w:rsidR="002130D2" w:rsidRPr="002130D2">
        <w:rPr>
          <w:b/>
        </w:rPr>
        <w:t xml:space="preserve"> года</w:t>
      </w:r>
      <w:r w:rsidR="002130D2" w:rsidRPr="002130D2">
        <w:t xml:space="preserve"> заявитель обратился в </w:t>
      </w:r>
      <w:r w:rsidR="008055A0">
        <w:t>Хорошевский районный суд</w:t>
      </w:r>
      <w:r w:rsidR="002130D2" w:rsidRPr="002130D2">
        <w:t xml:space="preserve"> г.</w:t>
      </w:r>
      <w:r w:rsidR="002130D2">
        <w:t xml:space="preserve"> </w:t>
      </w:r>
      <w:r w:rsidR="002130D2" w:rsidRPr="002130D2">
        <w:t xml:space="preserve">Москвы с заявлением о выдаче исполнительного листа на принудительное исполнение решения Третейского суда от </w:t>
      </w:r>
      <w:r>
        <w:t>27.03</w:t>
      </w:r>
      <w:r w:rsidR="008055A0">
        <w:t xml:space="preserve">.2020 </w:t>
      </w:r>
      <w:r w:rsidR="008055A0" w:rsidRPr="00367CB6">
        <w:t>г. по делу</w:t>
      </w:r>
      <w:r w:rsidR="008055A0">
        <w:t xml:space="preserve"> </w:t>
      </w:r>
      <w:r w:rsidR="008055A0" w:rsidRPr="00367CB6">
        <w:t>№ АТС-</w:t>
      </w:r>
      <w:r>
        <w:t>8184</w:t>
      </w:r>
      <w:r w:rsidR="008055A0">
        <w:t>/2020</w:t>
      </w:r>
      <w:r w:rsidR="002130D2" w:rsidRPr="002130D2">
        <w:t>.</w:t>
      </w:r>
    </w:p>
    <w:p w:rsidR="00110641" w:rsidRDefault="002130D2" w:rsidP="002130D2">
      <w:pPr>
        <w:shd w:val="clear" w:color="auto" w:fill="FFFFFF"/>
        <w:spacing w:line="290" w:lineRule="atLeast"/>
        <w:ind w:firstLine="540"/>
        <w:jc w:val="both"/>
      </w:pPr>
      <w:r w:rsidRPr="002130D2">
        <w:t xml:space="preserve">Определением от </w:t>
      </w:r>
      <w:r w:rsidR="00A172B2">
        <w:t>04.03.2021</w:t>
      </w:r>
      <w:r w:rsidRPr="002130D2">
        <w:t xml:space="preserve"> года по </w:t>
      </w:r>
      <w:r w:rsidR="006B1337">
        <w:t>материалу №13-</w:t>
      </w:r>
      <w:r w:rsidR="00A172B2">
        <w:t>0044/2021</w:t>
      </w:r>
      <w:r w:rsidRPr="002130D2">
        <w:t xml:space="preserve"> судьей </w:t>
      </w:r>
      <w:proofErr w:type="spellStart"/>
      <w:r w:rsidR="008055A0">
        <w:t>Клочковым</w:t>
      </w:r>
      <w:proofErr w:type="spellEnd"/>
      <w:r w:rsidR="008055A0">
        <w:t xml:space="preserve"> М.А.</w:t>
      </w:r>
      <w:r w:rsidRPr="002130D2">
        <w:t xml:space="preserve"> </w:t>
      </w:r>
      <w:r w:rsidR="008055A0">
        <w:t>удовлетворено заявление о выдаче исполнительного листа</w:t>
      </w:r>
      <w:r w:rsidR="00110641">
        <w:t>.</w:t>
      </w:r>
    </w:p>
    <w:p w:rsidR="00F87349" w:rsidRDefault="00F87349" w:rsidP="00F87349">
      <w:pPr>
        <w:ind w:firstLine="709"/>
        <w:jc w:val="both"/>
        <w:rPr>
          <w:b/>
          <w:color w:val="000000" w:themeColor="text1"/>
        </w:rPr>
      </w:pPr>
      <w:r w:rsidRPr="002130D2">
        <w:rPr>
          <w:b/>
        </w:rPr>
        <w:t xml:space="preserve">Таким образом, срок судопроизводства по данному </w:t>
      </w:r>
      <w:r w:rsidRPr="007B5B4F">
        <w:rPr>
          <w:b/>
          <w:color w:val="000000" w:themeColor="text1"/>
        </w:rPr>
        <w:t>делу состав</w:t>
      </w:r>
      <w:r w:rsidR="002130D2">
        <w:rPr>
          <w:b/>
          <w:color w:val="000000" w:themeColor="text1"/>
        </w:rPr>
        <w:t>и</w:t>
      </w:r>
      <w:r w:rsidRPr="007B5B4F">
        <w:rPr>
          <w:b/>
          <w:color w:val="000000" w:themeColor="text1"/>
        </w:rPr>
        <w:t xml:space="preserve">л </w:t>
      </w:r>
      <w:r w:rsidR="00A172B2">
        <w:rPr>
          <w:b/>
          <w:color w:val="000000" w:themeColor="text1"/>
        </w:rPr>
        <w:t>6</w:t>
      </w:r>
      <w:r w:rsidRPr="007B5B4F">
        <w:rPr>
          <w:b/>
          <w:color w:val="000000" w:themeColor="text1"/>
        </w:rPr>
        <w:t xml:space="preserve"> месяц</w:t>
      </w:r>
      <w:r w:rsidR="002130D2">
        <w:rPr>
          <w:b/>
          <w:color w:val="000000" w:themeColor="text1"/>
        </w:rPr>
        <w:t>ев</w:t>
      </w:r>
      <w:r w:rsidRPr="007B5B4F">
        <w:rPr>
          <w:b/>
          <w:color w:val="000000" w:themeColor="text1"/>
        </w:rPr>
        <w:t xml:space="preserve"> и </w:t>
      </w:r>
      <w:r w:rsidR="00A172B2">
        <w:rPr>
          <w:b/>
          <w:color w:val="000000" w:themeColor="text1"/>
        </w:rPr>
        <w:t>26</w:t>
      </w:r>
      <w:r w:rsidRPr="007B5B4F">
        <w:rPr>
          <w:b/>
          <w:color w:val="000000" w:themeColor="text1"/>
        </w:rPr>
        <w:t xml:space="preserve"> д</w:t>
      </w:r>
      <w:r w:rsidR="00110641">
        <w:rPr>
          <w:b/>
          <w:color w:val="000000" w:themeColor="text1"/>
        </w:rPr>
        <w:t>ней</w:t>
      </w:r>
      <w:r w:rsidR="002130D2">
        <w:rPr>
          <w:b/>
          <w:color w:val="000000" w:themeColor="text1"/>
        </w:rPr>
        <w:t>=</w:t>
      </w:r>
      <w:r w:rsidR="00A172B2">
        <w:rPr>
          <w:b/>
          <w:color w:val="000000" w:themeColor="text1"/>
        </w:rPr>
        <w:t>210 дней</w:t>
      </w:r>
      <w:r w:rsidRPr="007B5B4F">
        <w:rPr>
          <w:b/>
          <w:color w:val="000000" w:themeColor="text1"/>
        </w:rPr>
        <w:t>.</w:t>
      </w:r>
    </w:p>
    <w:p w:rsidR="001E0A04" w:rsidRDefault="001E0A04" w:rsidP="00F87349">
      <w:pPr>
        <w:ind w:firstLine="708"/>
        <w:jc w:val="both"/>
        <w:rPr>
          <w:i/>
        </w:rPr>
      </w:pPr>
      <w:r w:rsidRPr="002002AA">
        <w:t>Согласно ст</w:t>
      </w:r>
      <w:r w:rsidR="00F87349">
        <w:t>.</w:t>
      </w:r>
      <w:r w:rsidR="00110641">
        <w:t xml:space="preserve"> 6.1 Г</w:t>
      </w:r>
      <w:r w:rsidRPr="002002AA">
        <w:t>ПК РФ</w:t>
      </w:r>
      <w:r w:rsidR="002002AA" w:rsidRPr="002002AA">
        <w:t xml:space="preserve">: </w:t>
      </w:r>
      <w:r w:rsidR="002002AA" w:rsidRPr="007B5B4F">
        <w:rPr>
          <w:i/>
        </w:rPr>
        <w:t xml:space="preserve">1. </w:t>
      </w:r>
      <w:r w:rsidR="002002AA" w:rsidRPr="007B5B4F">
        <w:rPr>
          <w:i/>
          <w:color w:val="000000"/>
        </w:rPr>
        <w:t xml:space="preserve">Судопроизводство в судах и исполнение судебного </w:t>
      </w:r>
      <w:r w:rsidR="00110641">
        <w:rPr>
          <w:i/>
          <w:color w:val="000000"/>
        </w:rPr>
        <w:t>постановления</w:t>
      </w:r>
      <w:r w:rsidR="002002AA" w:rsidRPr="007B5B4F">
        <w:rPr>
          <w:i/>
          <w:color w:val="000000"/>
        </w:rPr>
        <w:t xml:space="preserve"> осуществляются в разумные сроки.</w:t>
      </w:r>
      <w:r w:rsidR="002002AA" w:rsidRPr="007B5B4F">
        <w:rPr>
          <w:i/>
        </w:rPr>
        <w:t xml:space="preserve"> 2. Р</w:t>
      </w:r>
      <w:r w:rsidR="00110641">
        <w:rPr>
          <w:i/>
        </w:rPr>
        <w:t>азбирательство дел в судах</w:t>
      </w:r>
      <w:r w:rsidRPr="007B5B4F">
        <w:rPr>
          <w:i/>
        </w:rPr>
        <w:t xml:space="preserve"> осуществляется в сроки, установленные настоящим Кодексом. Продление этих сроков допустимо в случаях и в порядке, которые </w:t>
      </w:r>
      <w:r w:rsidR="00110641">
        <w:rPr>
          <w:i/>
        </w:rPr>
        <w:t>установлены настоящим Кодексом, но судопроизводство должно осуществляться в разумный срок.</w:t>
      </w:r>
    </w:p>
    <w:p w:rsidR="00110641" w:rsidRPr="00110641" w:rsidRDefault="00110641" w:rsidP="00110641">
      <w:pPr>
        <w:ind w:firstLine="709"/>
        <w:jc w:val="both"/>
        <w:rPr>
          <w:i/>
        </w:rPr>
      </w:pPr>
      <w:r>
        <w:t>Согласно ч. 1 ст. 425 Г</w:t>
      </w:r>
      <w:r w:rsidR="001E0A04" w:rsidRPr="001E0A04">
        <w:t>ПК РФ</w:t>
      </w:r>
      <w:r w:rsidR="002002AA">
        <w:t>,</w:t>
      </w:r>
      <w:r w:rsidR="001E0A04" w:rsidRPr="001E0A04">
        <w:t xml:space="preserve"> </w:t>
      </w:r>
      <w:r w:rsidRPr="00110641">
        <w:rPr>
          <w:i/>
        </w:rPr>
        <w:t xml:space="preserve">заявление о выдаче исполнительного листа на принудительное исполнение решения третейского суда рассматривается судьей единолично по правилам рассмотрения дела судом первой инстанции, предусмотренным настоящим Кодексом, с учетом особенностей, установленных настоящей главой, в срок, не превышающий </w:t>
      </w:r>
      <w:r w:rsidRPr="00110641">
        <w:rPr>
          <w:b/>
          <w:i/>
          <w:u w:val="single"/>
        </w:rPr>
        <w:t>ОДНОГО МЕСЯЦА</w:t>
      </w:r>
      <w:r w:rsidRPr="00110641">
        <w:rPr>
          <w:i/>
          <w:u w:val="single"/>
        </w:rPr>
        <w:t xml:space="preserve"> </w:t>
      </w:r>
      <w:r w:rsidRPr="00110641">
        <w:rPr>
          <w:i/>
        </w:rPr>
        <w:t>со дня поступления заявления в суд.</w:t>
      </w:r>
    </w:p>
    <w:p w:rsidR="00132209" w:rsidRDefault="001E0A04" w:rsidP="00F87349">
      <w:pPr>
        <w:ind w:firstLine="709"/>
        <w:jc w:val="both"/>
      </w:pPr>
      <w:r w:rsidRPr="00132209">
        <w:lastRenderedPageBreak/>
        <w:t xml:space="preserve">Таким образом, </w:t>
      </w:r>
      <w:r w:rsidR="00110641">
        <w:t>установленный ст. 425 Г</w:t>
      </w:r>
      <w:r w:rsidR="00F87349" w:rsidRPr="00132209">
        <w:t>ПК РФ,</w:t>
      </w:r>
      <w:r w:rsidR="00F87349" w:rsidRPr="007B5B4F">
        <w:rPr>
          <w:b/>
        </w:rPr>
        <w:t xml:space="preserve"> месячный </w:t>
      </w:r>
      <w:r w:rsidR="007B5B4F" w:rsidRPr="007B5B4F">
        <w:rPr>
          <w:b/>
          <w:u w:val="single"/>
        </w:rPr>
        <w:t xml:space="preserve">СРОК СУДОПРОИЗВОДСТВА ПО ДАННОМУ ДЕЛУ ПРЕВЫШЕН БОЛЕЕ ЧЕМ </w:t>
      </w:r>
      <w:r w:rsidR="00110641">
        <w:rPr>
          <w:b/>
          <w:u w:val="single"/>
        </w:rPr>
        <w:t xml:space="preserve">В </w:t>
      </w:r>
      <w:r w:rsidR="00A172B2">
        <w:rPr>
          <w:b/>
          <w:u w:val="single"/>
        </w:rPr>
        <w:t>ШЕСТЬ</w:t>
      </w:r>
      <w:r w:rsidR="002E01F5">
        <w:rPr>
          <w:b/>
          <w:u w:val="single"/>
        </w:rPr>
        <w:t xml:space="preserve"> </w:t>
      </w:r>
      <w:r w:rsidR="007B5B4F" w:rsidRPr="007B5B4F">
        <w:rPr>
          <w:b/>
          <w:u w:val="single"/>
        </w:rPr>
        <w:t>РАЗ</w:t>
      </w:r>
      <w:r w:rsidRPr="007B5B4F">
        <w:rPr>
          <w:b/>
        </w:rPr>
        <w:t>.</w:t>
      </w:r>
      <w:r w:rsidR="00F87349">
        <w:t xml:space="preserve"> </w:t>
      </w:r>
    </w:p>
    <w:p w:rsidR="007A4D7F" w:rsidRDefault="007A4D7F" w:rsidP="007A4D7F">
      <w:pPr>
        <w:ind w:firstLine="709"/>
        <w:jc w:val="both"/>
      </w:pPr>
      <w:r>
        <w:t>По вышеуказан</w:t>
      </w:r>
      <w:r w:rsidR="00CD2FDE">
        <w:t xml:space="preserve">ному материалу </w:t>
      </w:r>
      <w:r w:rsidR="006B1337">
        <w:t>было проведено 9</w:t>
      </w:r>
      <w:r>
        <w:t xml:space="preserve"> судебных заседаний.</w:t>
      </w:r>
    </w:p>
    <w:p w:rsidR="00F87349" w:rsidRDefault="00F87349" w:rsidP="00F87349">
      <w:pPr>
        <w:ind w:firstLine="709"/>
        <w:jc w:val="both"/>
      </w:pPr>
      <w:r>
        <w:t>Считаем,</w:t>
      </w:r>
      <w:r w:rsidR="001773A4" w:rsidRPr="001E0A04">
        <w:t xml:space="preserve"> что </w:t>
      </w:r>
      <w:r w:rsidRPr="001E0A04">
        <w:t>судь</w:t>
      </w:r>
      <w:r>
        <w:t>ей</w:t>
      </w:r>
      <w:r w:rsidRPr="001E0A04">
        <w:t xml:space="preserve"> </w:t>
      </w:r>
      <w:proofErr w:type="spellStart"/>
      <w:r w:rsidR="00110641">
        <w:t>Клочковым</w:t>
      </w:r>
      <w:proofErr w:type="spellEnd"/>
      <w:r w:rsidR="00110641">
        <w:t xml:space="preserve"> М.А.</w:t>
      </w:r>
      <w:r>
        <w:t xml:space="preserve"> </w:t>
      </w:r>
      <w:r w:rsidR="001773A4" w:rsidRPr="001E0A04">
        <w:t xml:space="preserve">право </w:t>
      </w:r>
      <w:r>
        <w:t xml:space="preserve">Заявителя </w:t>
      </w:r>
      <w:r w:rsidR="001773A4" w:rsidRPr="001E0A04">
        <w:t>на судопроизводство в разумный срок</w:t>
      </w:r>
      <w:r>
        <w:t>,</w:t>
      </w:r>
      <w:r w:rsidR="001773A4" w:rsidRPr="001E0A04">
        <w:t xml:space="preserve"> </w:t>
      </w:r>
      <w:r w:rsidR="007B5B4F">
        <w:t xml:space="preserve">необоснованно </w:t>
      </w:r>
      <w:r w:rsidR="001773A4" w:rsidRPr="001E0A04">
        <w:t>нарушено</w:t>
      </w:r>
      <w:r w:rsidR="007B5B4F">
        <w:t xml:space="preserve">, по следующим </w:t>
      </w:r>
      <w:r w:rsidR="00132209">
        <w:t>основаниям</w:t>
      </w:r>
      <w:r w:rsidR="007B5B4F">
        <w:t>:</w:t>
      </w:r>
    </w:p>
    <w:p w:rsidR="000219AE" w:rsidRPr="000219AE" w:rsidRDefault="000219AE" w:rsidP="000219AE">
      <w:pPr>
        <w:ind w:firstLine="540"/>
        <w:jc w:val="both"/>
        <w:rPr>
          <w:rFonts w:ascii="Verdana" w:hAnsi="Verdana"/>
          <w:sz w:val="21"/>
          <w:szCs w:val="21"/>
        </w:rPr>
      </w:pPr>
      <w:r w:rsidRPr="000219AE">
        <w:t>Конвенцией о защите прав человека и основных свобод (заключена 04 ноября 1950 г. в адрес) закреплено право каждого на справедливое и публичное разбирательство дела в разумный срок независимым и беспристрастным судом, созданным на основании закона (п. 1 ст. 6).</w:t>
      </w:r>
    </w:p>
    <w:p w:rsidR="000219AE" w:rsidRPr="000219AE" w:rsidRDefault="000219AE" w:rsidP="000219AE">
      <w:pPr>
        <w:ind w:firstLine="540"/>
        <w:jc w:val="both"/>
        <w:rPr>
          <w:rFonts w:ascii="Verdana" w:hAnsi="Verdana"/>
          <w:i/>
          <w:sz w:val="21"/>
          <w:szCs w:val="21"/>
        </w:rPr>
      </w:pPr>
      <w:r w:rsidRPr="000219AE">
        <w:t xml:space="preserve">Согласно ч. 2 ст. 1 Федерального закона от 30 апреля 2010 г. N 68-ФЗ "О компенсации за нарушение права на судопроизводство в разумный срок или права на исполнение судебного акта в разумный срок" (в ред. от 19.12.2016) </w:t>
      </w:r>
      <w:r w:rsidRPr="000219AE">
        <w:rPr>
          <w:i/>
        </w:rPr>
        <w:t>компенсация за нарушение права на судопроизводство в разумный срок или права на исполнение судебного акта в разумный срок присуждается в случае, если такое нарушение имело место по причинам, не зависящим от лица, обратившегося с заявлением о присуждении компенсации, за исключением чрезвычайных и непредотвратимых при данных условиях обстоятельств (непреодолимой силы). При этом нарушение установленных законодательством Российской Федерации сроков рассмотрения дела или исполнения судебного акта само по себе не означает нарушения права на судопроизводство в разумный срок или права на исполнение судебного акта в разумный срок.</w:t>
      </w:r>
    </w:p>
    <w:p w:rsidR="000219AE" w:rsidRPr="000219AE" w:rsidRDefault="000219AE" w:rsidP="000219AE">
      <w:pPr>
        <w:ind w:firstLine="540"/>
        <w:jc w:val="both"/>
        <w:rPr>
          <w:rFonts w:ascii="Verdana" w:hAnsi="Verdana"/>
          <w:i/>
          <w:sz w:val="21"/>
          <w:szCs w:val="21"/>
        </w:rPr>
      </w:pPr>
      <w:r w:rsidRPr="000219AE">
        <w:rPr>
          <w:i/>
        </w:rPr>
        <w:t>Согласно ст. 6.1 ГПК РФ судопроизводство в судах и исполнение судебного постановления осуществляются в разумные сроки. Разбирательство дел в судах осуществляется в сроки, установленные настоящим Кодексом. Продление этих сроков допустимо в случаях и порядке, которые установлены настоящим Кодексом, но судопроизводство должно осуществляться в разумный срок.</w:t>
      </w:r>
    </w:p>
    <w:p w:rsidR="00110641" w:rsidRDefault="00110641" w:rsidP="00F87349">
      <w:pPr>
        <w:ind w:firstLine="709"/>
        <w:jc w:val="both"/>
      </w:pPr>
    </w:p>
    <w:p w:rsidR="00654255" w:rsidRDefault="00654255" w:rsidP="00F87349">
      <w:pPr>
        <w:ind w:firstLine="709"/>
        <w:jc w:val="both"/>
      </w:pPr>
      <w:r>
        <w:t>Последствиями нарушения права на судопроизводство в разумный срок являются следующие обстоятельства:</w:t>
      </w:r>
    </w:p>
    <w:p w:rsidR="007B5B4F" w:rsidRDefault="00132209" w:rsidP="002E01F5">
      <w:pPr>
        <w:ind w:firstLine="708"/>
        <w:jc w:val="both"/>
        <w:rPr>
          <w:rFonts w:eastAsiaTheme="minorHAnsi"/>
          <w:lang w:eastAsia="en-US"/>
        </w:rPr>
      </w:pPr>
      <w:r w:rsidRPr="00F22C89">
        <w:rPr>
          <w:rFonts w:eastAsiaTheme="minorHAnsi"/>
          <w:lang w:eastAsia="en-US"/>
        </w:rPr>
        <w:t>1)</w:t>
      </w:r>
      <w:r w:rsidR="00654255">
        <w:rPr>
          <w:rFonts w:eastAsiaTheme="minorHAnsi"/>
          <w:lang w:eastAsia="en-US"/>
        </w:rPr>
        <w:t xml:space="preserve"> </w:t>
      </w:r>
      <w:r w:rsidR="00FB6BF4" w:rsidRPr="00F22C89">
        <w:rPr>
          <w:rFonts w:eastAsiaTheme="minorHAnsi"/>
          <w:lang w:eastAsia="en-US"/>
        </w:rPr>
        <w:t>Рассмотрение за</w:t>
      </w:r>
      <w:r w:rsidR="007B5B4F" w:rsidRPr="00F22C89">
        <w:rPr>
          <w:rFonts w:eastAsiaTheme="minorHAnsi"/>
          <w:lang w:eastAsia="en-US"/>
        </w:rPr>
        <w:t>явлени</w:t>
      </w:r>
      <w:r w:rsidR="00FB6BF4" w:rsidRPr="00F22C89">
        <w:rPr>
          <w:rFonts w:eastAsiaTheme="minorHAnsi"/>
          <w:lang w:eastAsia="en-US"/>
        </w:rPr>
        <w:t>й</w:t>
      </w:r>
      <w:r w:rsidR="007B5B4F" w:rsidRPr="00F22C89">
        <w:rPr>
          <w:rFonts w:eastAsiaTheme="minorHAnsi"/>
          <w:lang w:eastAsia="en-US"/>
        </w:rPr>
        <w:t xml:space="preserve"> о выдаче исполнительного листа на принудительное исполнение решения третейского суда </w:t>
      </w:r>
      <w:r w:rsidR="007B5B4F" w:rsidRPr="00F22C89">
        <w:rPr>
          <w:rFonts w:eastAsiaTheme="minorHAnsi"/>
          <w:b/>
          <w:lang w:eastAsia="en-US"/>
        </w:rPr>
        <w:t>не обладают правовой и фактической сложностью</w:t>
      </w:r>
      <w:r w:rsidR="007B5B4F" w:rsidRPr="00F22C89">
        <w:rPr>
          <w:rFonts w:eastAsiaTheme="minorHAnsi"/>
          <w:lang w:eastAsia="en-US"/>
        </w:rPr>
        <w:t xml:space="preserve">, по сравнению с обычным исковым судопроизводством, т.к. в этих делах, спор не пересматривается по существу, а перечень рассматриваемых вопросов ограничен </w:t>
      </w:r>
      <w:r w:rsidR="004E7D17">
        <w:rPr>
          <w:rFonts w:eastAsiaTheme="minorHAnsi"/>
          <w:lang w:eastAsia="en-US"/>
        </w:rPr>
        <w:t>426</w:t>
      </w:r>
      <w:r w:rsidR="00FB6BF4" w:rsidRPr="00F22C89">
        <w:rPr>
          <w:rFonts w:eastAsiaTheme="minorHAnsi"/>
          <w:lang w:eastAsia="en-US"/>
        </w:rPr>
        <w:t xml:space="preserve"> </w:t>
      </w:r>
      <w:r w:rsidR="004E7D17">
        <w:rPr>
          <w:rFonts w:eastAsiaTheme="minorHAnsi"/>
          <w:lang w:eastAsia="en-US"/>
        </w:rPr>
        <w:t>Г</w:t>
      </w:r>
      <w:r w:rsidR="007B5B4F" w:rsidRPr="00F22C89">
        <w:rPr>
          <w:rFonts w:eastAsiaTheme="minorHAnsi"/>
          <w:lang w:eastAsia="en-US"/>
        </w:rPr>
        <w:t>ПК РФ</w:t>
      </w:r>
      <w:r w:rsidR="00FB6BF4" w:rsidRPr="00F22C89">
        <w:rPr>
          <w:rFonts w:eastAsiaTheme="minorHAnsi"/>
          <w:lang w:eastAsia="en-US"/>
        </w:rPr>
        <w:t>. А</w:t>
      </w:r>
      <w:r w:rsidR="007B5B4F" w:rsidRPr="00F22C89">
        <w:rPr>
          <w:rFonts w:eastAsiaTheme="minorHAnsi"/>
          <w:lang w:eastAsia="en-US"/>
        </w:rPr>
        <w:t xml:space="preserve"> при отсутствии </w:t>
      </w:r>
      <w:r w:rsidR="00FB6BF4" w:rsidRPr="00F22C89">
        <w:rPr>
          <w:rFonts w:eastAsiaTheme="minorHAnsi"/>
          <w:lang w:eastAsia="en-US"/>
        </w:rPr>
        <w:t>заявления от проигравшей стороны, сводится к проверке судом нарушения третейским судом, публичного порядка РФ</w:t>
      </w:r>
      <w:r w:rsidR="007B5B4F" w:rsidRPr="00F22C89">
        <w:rPr>
          <w:rFonts w:eastAsiaTheme="minorHAnsi"/>
          <w:lang w:eastAsia="en-US"/>
        </w:rPr>
        <w:t>.</w:t>
      </w:r>
      <w:r w:rsidR="00F22C89" w:rsidRPr="00F22C89">
        <w:rPr>
          <w:rFonts w:eastAsiaTheme="minorHAnsi"/>
          <w:lang w:eastAsia="en-US"/>
        </w:rPr>
        <w:t xml:space="preserve"> </w:t>
      </w:r>
    </w:p>
    <w:p w:rsidR="00684A9D" w:rsidRPr="00684A9D" w:rsidRDefault="00684A9D" w:rsidP="00684A9D">
      <w:pPr>
        <w:pStyle w:val="1"/>
        <w:spacing w:before="0" w:beforeAutospacing="0" w:after="0" w:afterAutospacing="0"/>
        <w:ind w:firstLine="708"/>
        <w:jc w:val="both"/>
        <w:textAlignment w:val="baseline"/>
        <w:rPr>
          <w:b w:val="0"/>
          <w:i/>
          <w:color w:val="000000" w:themeColor="text1"/>
          <w:sz w:val="24"/>
          <w:szCs w:val="24"/>
        </w:rPr>
      </w:pPr>
      <w:r w:rsidRPr="00684A9D">
        <w:rPr>
          <w:rFonts w:eastAsiaTheme="minorHAnsi"/>
          <w:b w:val="0"/>
          <w:color w:val="000000" w:themeColor="text1"/>
          <w:sz w:val="24"/>
          <w:szCs w:val="24"/>
          <w:lang w:eastAsia="en-US"/>
        </w:rPr>
        <w:t>Также, отсутствовали</w:t>
      </w:r>
      <w:r w:rsidR="004E7D17">
        <w:rPr>
          <w:rFonts w:eastAsiaTheme="minorHAnsi"/>
          <w:b w:val="0"/>
          <w:color w:val="000000" w:themeColor="text1"/>
          <w:sz w:val="24"/>
          <w:szCs w:val="24"/>
          <w:lang w:eastAsia="en-US"/>
        </w:rPr>
        <w:t xml:space="preserve"> какие-</w:t>
      </w:r>
      <w:r>
        <w:rPr>
          <w:rFonts w:eastAsiaTheme="minorHAnsi"/>
          <w:b w:val="0"/>
          <w:color w:val="000000" w:themeColor="text1"/>
          <w:sz w:val="24"/>
          <w:szCs w:val="24"/>
          <w:lang w:eastAsia="en-US"/>
        </w:rPr>
        <w:t>либо</w:t>
      </w:r>
      <w:r w:rsidRPr="00684A9D">
        <w:rPr>
          <w:rFonts w:eastAsiaTheme="minorHAnsi"/>
          <w:b w:val="0"/>
          <w:color w:val="000000" w:themeColor="text1"/>
          <w:sz w:val="24"/>
          <w:szCs w:val="24"/>
          <w:lang w:eastAsia="en-US"/>
        </w:rPr>
        <w:t xml:space="preserve"> признаки </w:t>
      </w:r>
      <w:r w:rsidRPr="00684A9D">
        <w:rPr>
          <w:b w:val="0"/>
          <w:color w:val="000000" w:themeColor="text1"/>
          <w:sz w:val="24"/>
          <w:szCs w:val="24"/>
        </w:rPr>
        <w:t>правовой и фактической сложности</w:t>
      </w:r>
      <w:r w:rsidRPr="00684A9D">
        <w:rPr>
          <w:rFonts w:eastAsiaTheme="minorHAnsi"/>
          <w:b w:val="0"/>
          <w:color w:val="000000" w:themeColor="text1"/>
          <w:sz w:val="24"/>
          <w:szCs w:val="24"/>
          <w:lang w:eastAsia="en-US"/>
        </w:rPr>
        <w:t xml:space="preserve">, перечисленные в ст. </w:t>
      </w:r>
      <w:r w:rsidRPr="00684A9D">
        <w:rPr>
          <w:b w:val="0"/>
          <w:color w:val="000000" w:themeColor="text1"/>
          <w:sz w:val="24"/>
          <w:szCs w:val="24"/>
        </w:rPr>
        <w:t>42 Постановлени</w:t>
      </w:r>
      <w:r>
        <w:rPr>
          <w:b w:val="0"/>
          <w:color w:val="000000" w:themeColor="text1"/>
          <w:sz w:val="24"/>
          <w:szCs w:val="24"/>
        </w:rPr>
        <w:t>я</w:t>
      </w:r>
      <w:r w:rsidRPr="00684A9D">
        <w:rPr>
          <w:b w:val="0"/>
          <w:color w:val="000000" w:themeColor="text1"/>
          <w:sz w:val="24"/>
          <w:szCs w:val="24"/>
        </w:rPr>
        <w:t xml:space="preserve"> Пленума Верховного Суда РФ от 29.03.2016 N 11 "О некоторых вопросах, возникающих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срок", </w:t>
      </w:r>
      <w:r w:rsidRPr="00684A9D">
        <w:rPr>
          <w:b w:val="0"/>
          <w:i/>
          <w:color w:val="000000" w:themeColor="text1"/>
          <w:sz w:val="24"/>
          <w:szCs w:val="24"/>
        </w:rPr>
        <w:t>При оценке правовой и фактической сложности дела надлежит принимать во внимание обстоятельства, затрудняющие рассмотрение дела, число соистцов, соответчиков и других участвующих в деле лиц, необходимость проведения экспертиз, их сложность, необходимость допроса значительного числа свидетелей, участие в деле иностранных лиц, необходимость применения норм иностранного права, объем предъявленного обвинения, число подозреваемых, обвиняемых, подсудимых, потерпевших, а также необходимость обращения за правовой помощью к иностранному государству.</w:t>
      </w:r>
    </w:p>
    <w:p w:rsidR="00132209" w:rsidRPr="00F22C89" w:rsidRDefault="00132209" w:rsidP="00684A9D">
      <w:pPr>
        <w:rPr>
          <w:rFonts w:eastAsiaTheme="minorHAnsi"/>
          <w:b/>
          <w:lang w:eastAsia="en-US"/>
        </w:rPr>
      </w:pPr>
    </w:p>
    <w:p w:rsidR="00FB6BF4" w:rsidRPr="00F22C89" w:rsidRDefault="00132209" w:rsidP="002E01F5">
      <w:pPr>
        <w:ind w:firstLine="708"/>
        <w:jc w:val="both"/>
        <w:rPr>
          <w:rFonts w:eastAsiaTheme="minorHAnsi"/>
          <w:lang w:eastAsia="en-US"/>
        </w:rPr>
      </w:pPr>
      <w:r w:rsidRPr="00F22C89">
        <w:rPr>
          <w:rFonts w:eastAsiaTheme="minorHAnsi"/>
          <w:b/>
          <w:lang w:eastAsia="en-US"/>
        </w:rPr>
        <w:t>2)</w:t>
      </w:r>
      <w:r w:rsidR="00EE2ED1">
        <w:rPr>
          <w:rFonts w:eastAsiaTheme="minorHAnsi"/>
          <w:b/>
          <w:lang w:eastAsia="en-US"/>
        </w:rPr>
        <w:t xml:space="preserve"> </w:t>
      </w:r>
      <w:r w:rsidR="00FB6BF4" w:rsidRPr="00F22C89">
        <w:rPr>
          <w:rFonts w:eastAsiaTheme="minorHAnsi"/>
          <w:b/>
          <w:lang w:eastAsia="en-US"/>
        </w:rPr>
        <w:t xml:space="preserve">Участники </w:t>
      </w:r>
      <w:r w:rsidR="004E7D17">
        <w:rPr>
          <w:rFonts w:eastAsiaTheme="minorHAnsi"/>
          <w:b/>
          <w:lang w:eastAsia="en-US"/>
        </w:rPr>
        <w:t>гражданского</w:t>
      </w:r>
      <w:r w:rsidR="00FB6BF4" w:rsidRPr="00F22C89">
        <w:rPr>
          <w:rFonts w:eastAsiaTheme="minorHAnsi"/>
          <w:b/>
          <w:lang w:eastAsia="en-US"/>
        </w:rPr>
        <w:t xml:space="preserve"> процесса вели себя добросовестно</w:t>
      </w:r>
      <w:r w:rsidR="00FB6BF4" w:rsidRPr="00F22C89">
        <w:rPr>
          <w:rFonts w:eastAsiaTheme="minorHAnsi"/>
          <w:lang w:eastAsia="en-US"/>
        </w:rPr>
        <w:t xml:space="preserve">. Представитель Заявителя участвовал во всех заседания суда. Проигравшая сторона в судебных заседаниях </w:t>
      </w:r>
      <w:r w:rsidR="004C1CE2">
        <w:rPr>
          <w:rFonts w:eastAsiaTheme="minorHAnsi"/>
          <w:lang w:eastAsia="en-US"/>
        </w:rPr>
        <w:t>не участвовала, была извещена надлежащим образом.</w:t>
      </w:r>
    </w:p>
    <w:p w:rsidR="00132209" w:rsidRPr="00F22C89" w:rsidRDefault="00132209" w:rsidP="007B5B4F">
      <w:pPr>
        <w:jc w:val="both"/>
        <w:rPr>
          <w:rFonts w:eastAsiaTheme="minorHAnsi"/>
          <w:lang w:eastAsia="en-US"/>
        </w:rPr>
      </w:pPr>
    </w:p>
    <w:p w:rsidR="00132209" w:rsidRPr="00F22C89" w:rsidRDefault="00132209" w:rsidP="004C1CE2">
      <w:pPr>
        <w:ind w:firstLine="708"/>
        <w:jc w:val="both"/>
        <w:rPr>
          <w:rFonts w:eastAsiaTheme="minorHAnsi"/>
          <w:lang w:eastAsia="en-US"/>
        </w:rPr>
      </w:pPr>
      <w:r w:rsidRPr="00F22C89">
        <w:rPr>
          <w:rFonts w:eastAsiaTheme="minorHAnsi"/>
          <w:lang w:eastAsia="en-US"/>
        </w:rPr>
        <w:t>3)</w:t>
      </w:r>
      <w:r w:rsidR="00EE2ED1">
        <w:rPr>
          <w:rFonts w:eastAsiaTheme="minorHAnsi"/>
          <w:lang w:eastAsia="en-US"/>
        </w:rPr>
        <w:t xml:space="preserve"> </w:t>
      </w:r>
      <w:r w:rsidR="00FB6BF4" w:rsidRPr="00F22C89">
        <w:rPr>
          <w:rFonts w:eastAsiaTheme="minorHAnsi"/>
          <w:lang w:eastAsia="en-US"/>
        </w:rPr>
        <w:t xml:space="preserve">При принятии процессуальных решений, судья  </w:t>
      </w:r>
      <w:r w:rsidR="004E7D17">
        <w:rPr>
          <w:rFonts w:eastAsiaTheme="minorHAnsi"/>
          <w:lang w:eastAsia="en-US"/>
        </w:rPr>
        <w:t>Клочков М.А.</w:t>
      </w:r>
      <w:r w:rsidR="00FB6BF4" w:rsidRPr="00F22C89">
        <w:t xml:space="preserve"> </w:t>
      </w:r>
      <w:r w:rsidR="00FB6BF4" w:rsidRPr="00F22C89">
        <w:rPr>
          <w:b/>
        </w:rPr>
        <w:t>действовал не эффективно и недостаточно, чтобы своевременно рассмотреть дело</w:t>
      </w:r>
      <w:r w:rsidR="00FB6BF4" w:rsidRPr="00F22C89">
        <w:t xml:space="preserve">. </w:t>
      </w:r>
      <w:r w:rsidR="00FB6BF4" w:rsidRPr="00F22C89">
        <w:rPr>
          <w:rFonts w:eastAsiaTheme="minorHAnsi"/>
          <w:lang w:eastAsia="en-US"/>
        </w:rPr>
        <w:t xml:space="preserve">Нарушение разумного срока на судопроизводство, судьей </w:t>
      </w:r>
      <w:proofErr w:type="spellStart"/>
      <w:r w:rsidR="004E7D17">
        <w:t>Клочковым</w:t>
      </w:r>
      <w:proofErr w:type="spellEnd"/>
      <w:r w:rsidR="004E7D17">
        <w:t xml:space="preserve"> М.А.</w:t>
      </w:r>
      <w:r w:rsidR="00FB6BF4" w:rsidRPr="00F22C89">
        <w:t xml:space="preserve"> совершено из-за </w:t>
      </w:r>
      <w:r w:rsidRPr="00F22C89">
        <w:t xml:space="preserve">незаконного и необоснованного </w:t>
      </w:r>
      <w:r w:rsidR="00FB6BF4" w:rsidRPr="00F22C89">
        <w:t>привлечения третьих лиц</w:t>
      </w:r>
      <w:r w:rsidRPr="00F22C89">
        <w:t>:</w:t>
      </w:r>
      <w:r w:rsidR="004C1CE2">
        <w:t xml:space="preserve"> УФНС России по </w:t>
      </w:r>
      <w:r w:rsidR="00A172B2">
        <w:t>Волгоградской области и Росфинмониторинг</w:t>
      </w:r>
      <w:r w:rsidR="004C1CE2">
        <w:t>, а также отложение судебных заседаний в связи с не явкой участников процесса.</w:t>
      </w:r>
    </w:p>
    <w:p w:rsidR="002A1E49" w:rsidRDefault="002A1E49" w:rsidP="002A1E49">
      <w:pPr>
        <w:ind w:firstLine="360"/>
        <w:jc w:val="both"/>
      </w:pPr>
    </w:p>
    <w:p w:rsidR="00132209" w:rsidRDefault="00132209" w:rsidP="00132209">
      <w:pPr>
        <w:ind w:firstLine="540"/>
        <w:jc w:val="both"/>
      </w:pPr>
      <w:r>
        <w:lastRenderedPageBreak/>
        <w:t xml:space="preserve">Обращаю внимание, что </w:t>
      </w:r>
      <w:r w:rsidRPr="0001377B">
        <w:rPr>
          <w:color w:val="FF0000"/>
        </w:rPr>
        <w:t xml:space="preserve">Заявитель </w:t>
      </w:r>
      <w:r w:rsidR="002E01F5" w:rsidRPr="0001377B">
        <w:rPr>
          <w:color w:val="FF0000"/>
        </w:rPr>
        <w:t>в про</w:t>
      </w:r>
      <w:r w:rsidR="00A172B2" w:rsidRPr="0001377B">
        <w:rPr>
          <w:color w:val="FF0000"/>
        </w:rPr>
        <w:t>цессе рассмотрения дела в суде</w:t>
      </w:r>
      <w:r w:rsidR="002E01F5" w:rsidRPr="0001377B">
        <w:rPr>
          <w:color w:val="FF0000"/>
        </w:rPr>
        <w:t xml:space="preserve"> </w:t>
      </w:r>
      <w:r w:rsidR="004E7D17" w:rsidRPr="0001377B">
        <w:rPr>
          <w:b/>
          <w:color w:val="FF0000"/>
        </w:rPr>
        <w:t>обращался с</w:t>
      </w:r>
      <w:r w:rsidR="004E7D17" w:rsidRPr="0001377B">
        <w:rPr>
          <w:color w:val="FF0000"/>
        </w:rPr>
        <w:t xml:space="preserve"> </w:t>
      </w:r>
      <w:r w:rsidR="004E7D17" w:rsidRPr="0001377B">
        <w:rPr>
          <w:b/>
          <w:color w:val="FF0000"/>
        </w:rPr>
        <w:t>заявлением</w:t>
      </w:r>
      <w:r w:rsidR="002E01F5" w:rsidRPr="0001377B">
        <w:rPr>
          <w:b/>
          <w:color w:val="FF0000"/>
        </w:rPr>
        <w:t xml:space="preserve"> об ускорении рассмотрения дела</w:t>
      </w:r>
      <w:r w:rsidR="0001377B">
        <w:rPr>
          <w:color w:val="FF0000"/>
        </w:rPr>
        <w:t xml:space="preserve"> (формальное - о</w:t>
      </w:r>
      <w:r w:rsidR="0001377B" w:rsidRPr="0001377B">
        <w:rPr>
          <w:color w:val="FF0000"/>
        </w:rPr>
        <w:t>бязательное требование Постановления Пленума Верховного Суда РФ от 29.03.2016 N 11</w:t>
      </w:r>
      <w:r w:rsidR="0001377B">
        <w:rPr>
          <w:color w:val="FF0000"/>
        </w:rPr>
        <w:t>)</w:t>
      </w:r>
      <w:r w:rsidR="00EE2ED1">
        <w:t>, по результатам рассмотрения</w:t>
      </w:r>
      <w:r w:rsidR="004E7D17">
        <w:t xml:space="preserve"> которого</w:t>
      </w:r>
      <w:r w:rsidR="00EE2ED1">
        <w:t xml:space="preserve"> Председатель </w:t>
      </w:r>
      <w:r w:rsidR="004E7D17">
        <w:t>Хорошевского районного суда</w:t>
      </w:r>
      <w:r w:rsidR="00EE2ED1">
        <w:t xml:space="preserve"> г. Москвы </w:t>
      </w:r>
      <w:r w:rsidR="00A172B2">
        <w:t>удовлетворил заявление</w:t>
      </w:r>
      <w:r w:rsidR="00EE2ED1">
        <w:t xml:space="preserve"> в ускорени</w:t>
      </w:r>
      <w:r w:rsidR="004E7D17">
        <w:t>и рассмотрения дела (определение</w:t>
      </w:r>
      <w:r w:rsidR="00EE2ED1">
        <w:t xml:space="preserve"> </w:t>
      </w:r>
      <w:r w:rsidR="0001377B">
        <w:t>об удовлетворении</w:t>
      </w:r>
      <w:r w:rsidR="00A172B2">
        <w:t xml:space="preserve"> в</w:t>
      </w:r>
      <w:r w:rsidR="00EE2ED1">
        <w:t xml:space="preserve"> ускорени</w:t>
      </w:r>
      <w:r w:rsidR="004E7D17">
        <w:t>и рассмотрения дела прикладываем</w:t>
      </w:r>
      <w:r w:rsidR="00EE2ED1">
        <w:t xml:space="preserve"> к настоящему заявлению).</w:t>
      </w:r>
      <w:r w:rsidR="002E01F5">
        <w:t xml:space="preserve"> </w:t>
      </w:r>
    </w:p>
    <w:p w:rsidR="00132209" w:rsidRDefault="00132209" w:rsidP="00F87349">
      <w:pPr>
        <w:ind w:firstLine="709"/>
        <w:jc w:val="both"/>
      </w:pPr>
    </w:p>
    <w:p w:rsidR="001E0A04" w:rsidRDefault="00B97622" w:rsidP="00F87349">
      <w:pPr>
        <w:ind w:firstLine="709"/>
        <w:jc w:val="both"/>
      </w:pPr>
      <w:r>
        <w:t xml:space="preserve">Для защиты своих прав на разумные сроки судопроизводства, </w:t>
      </w:r>
      <w:r w:rsidR="00A172B2">
        <w:t>03.03.2021</w:t>
      </w:r>
      <w:r w:rsidR="001E0A04">
        <w:t xml:space="preserve"> года</w:t>
      </w:r>
      <w:r w:rsidR="003F22EC">
        <w:t xml:space="preserve"> </w:t>
      </w:r>
      <w:r w:rsidR="003562C5">
        <w:t xml:space="preserve">Заявитель </w:t>
      </w:r>
      <w:r w:rsidR="002A1E49">
        <w:t>обращался</w:t>
      </w:r>
      <w:r w:rsidR="003562C5">
        <w:t xml:space="preserve"> на имя председателя</w:t>
      </w:r>
      <w:r w:rsidR="001E0A04" w:rsidRPr="001E0A04">
        <w:t xml:space="preserve"> </w:t>
      </w:r>
      <w:r w:rsidR="004E7D17">
        <w:t xml:space="preserve">Хорошевского районного </w:t>
      </w:r>
      <w:r w:rsidR="001E0A04" w:rsidRPr="001E0A04">
        <w:t>суд</w:t>
      </w:r>
      <w:r w:rsidR="003562C5">
        <w:t>а</w:t>
      </w:r>
      <w:r w:rsidR="001E0A04" w:rsidRPr="001E0A04">
        <w:t xml:space="preserve"> Москв</w:t>
      </w:r>
      <w:r w:rsidR="00EE2ED1">
        <w:t>ы</w:t>
      </w:r>
      <w:r w:rsidR="003562C5">
        <w:t>,</w:t>
      </w:r>
      <w:r w:rsidR="001E0A04" w:rsidRPr="001E0A04">
        <w:t xml:space="preserve"> в порядке </w:t>
      </w:r>
      <w:r w:rsidR="003562C5">
        <w:t xml:space="preserve">ч. 6 </w:t>
      </w:r>
      <w:r w:rsidR="001E0A04" w:rsidRPr="001E0A04">
        <w:t>ст</w:t>
      </w:r>
      <w:r w:rsidR="003562C5">
        <w:t>.</w:t>
      </w:r>
      <w:r w:rsidR="001E0A04" w:rsidRPr="001E0A04">
        <w:t xml:space="preserve"> 6.1 </w:t>
      </w:r>
      <w:r w:rsidR="004E7D17">
        <w:t>Г</w:t>
      </w:r>
      <w:r w:rsidR="00F87349">
        <w:t>ПК РФ</w:t>
      </w:r>
      <w:r w:rsidR="003562C5">
        <w:t>,</w:t>
      </w:r>
      <w:r w:rsidR="001E0A04" w:rsidRPr="001E0A04">
        <w:t xml:space="preserve"> с </w:t>
      </w:r>
      <w:r w:rsidR="003562C5">
        <w:t>З</w:t>
      </w:r>
      <w:r w:rsidR="001E0A04" w:rsidRPr="001E0A04">
        <w:t>аявлени</w:t>
      </w:r>
      <w:r w:rsidR="003F22EC">
        <w:t>я</w:t>
      </w:r>
      <w:r w:rsidR="001E0A04" w:rsidRPr="001E0A04">
        <w:t>м</w:t>
      </w:r>
      <w:r w:rsidR="003F22EC">
        <w:t>и</w:t>
      </w:r>
      <w:r w:rsidR="001E0A04" w:rsidRPr="001E0A04">
        <w:t xml:space="preserve"> о</w:t>
      </w:r>
      <w:r w:rsidR="004E7D17">
        <w:t>б ускорении</w:t>
      </w:r>
      <w:r w:rsidR="004C1CE2">
        <w:t xml:space="preserve"> рассмотрения материала №13-</w:t>
      </w:r>
      <w:r w:rsidR="00A172B2">
        <w:t>0044/2021</w:t>
      </w:r>
      <w:r w:rsidR="001E0A04" w:rsidRPr="001E0A04">
        <w:t>.</w:t>
      </w:r>
      <w:r w:rsidR="003562C5">
        <w:t xml:space="preserve"> </w:t>
      </w:r>
      <w:r w:rsidR="00D84275">
        <w:t>Определени</w:t>
      </w:r>
      <w:r w:rsidR="003F22EC">
        <w:t>е</w:t>
      </w:r>
      <w:r w:rsidR="00D84275">
        <w:t xml:space="preserve">м </w:t>
      </w:r>
      <w:r w:rsidR="00EE2ED1">
        <w:t>П</w:t>
      </w:r>
      <w:r w:rsidR="003562C5">
        <w:t xml:space="preserve">редседателя </w:t>
      </w:r>
      <w:r w:rsidR="004E7D17">
        <w:t>Хорошевского районного</w:t>
      </w:r>
      <w:r w:rsidR="003562C5" w:rsidRPr="001E0A04">
        <w:t xml:space="preserve"> суд</w:t>
      </w:r>
      <w:r w:rsidR="003562C5">
        <w:t>а</w:t>
      </w:r>
      <w:r w:rsidR="003562C5" w:rsidRPr="001E0A04">
        <w:t xml:space="preserve"> </w:t>
      </w:r>
      <w:r w:rsidR="00EE2ED1">
        <w:t xml:space="preserve">г. </w:t>
      </w:r>
      <w:r w:rsidR="003562C5" w:rsidRPr="001E0A04">
        <w:t>Москв</w:t>
      </w:r>
      <w:r w:rsidR="00EE2ED1">
        <w:t xml:space="preserve">ы </w:t>
      </w:r>
      <w:proofErr w:type="spellStart"/>
      <w:r w:rsidR="004E7D17">
        <w:t>Севостьяновой</w:t>
      </w:r>
      <w:proofErr w:type="spellEnd"/>
      <w:r w:rsidR="004E7D17">
        <w:t xml:space="preserve"> С.В.</w:t>
      </w:r>
      <w:r w:rsidR="00C131D0">
        <w:t xml:space="preserve"> </w:t>
      </w:r>
      <w:r w:rsidR="00D84275">
        <w:t xml:space="preserve">от </w:t>
      </w:r>
      <w:r w:rsidR="00A172B2">
        <w:t>03.03.2021</w:t>
      </w:r>
      <w:r w:rsidR="00E30A93">
        <w:t xml:space="preserve"> года</w:t>
      </w:r>
      <w:r w:rsidR="003562C5">
        <w:t>,</w:t>
      </w:r>
      <w:r w:rsidR="00D84275">
        <w:t xml:space="preserve"> </w:t>
      </w:r>
      <w:r w:rsidR="00D84275" w:rsidRPr="00D84275">
        <w:t>заявлени</w:t>
      </w:r>
      <w:r w:rsidR="00E30A93">
        <w:t>е</w:t>
      </w:r>
      <w:r w:rsidR="00D84275" w:rsidRPr="00D84275">
        <w:t xml:space="preserve"> об ускорении рассмотрен</w:t>
      </w:r>
      <w:r w:rsidR="00D84275">
        <w:t xml:space="preserve">ия </w:t>
      </w:r>
      <w:r w:rsidR="006B1337">
        <w:t>материала №13-</w:t>
      </w:r>
      <w:r w:rsidR="00A172B2">
        <w:t>0044/2021</w:t>
      </w:r>
      <w:r w:rsidR="00E30A93">
        <w:t xml:space="preserve"> </w:t>
      </w:r>
      <w:r w:rsidR="00A172B2">
        <w:t>удовлетворено</w:t>
      </w:r>
      <w:r w:rsidR="00D84275" w:rsidRPr="00D84275">
        <w:t>.</w:t>
      </w:r>
    </w:p>
    <w:p w:rsidR="00F070DF" w:rsidRDefault="00F070DF" w:rsidP="00F070DF">
      <w:pPr>
        <w:widowControl w:val="0"/>
        <w:spacing w:line="274" w:lineRule="exact"/>
        <w:ind w:firstLine="709"/>
        <w:jc w:val="both"/>
        <w:rPr>
          <w:bCs/>
          <w:lang w:bidi="ru-RU"/>
        </w:rPr>
      </w:pPr>
      <w:r>
        <w:rPr>
          <w:bCs/>
          <w:lang w:bidi="ru-RU"/>
        </w:rPr>
        <w:t>При рассмотрении экономических споров арбитражные суды, а также суды общей юрисдикции при рассмотрении дел в порядке гражданского и административного судопроизводства, в целях достижения задач судопроизводства вправе в рамках руководства процессом по своей инициативе проверять обстоятельства, касающиеся возможного обращения участников оборота к судебному порядку разрешения споров в целях легализации доходов, полученных с нарушением законодательства, и учитывать данные обстоятельства при разрешении отдельных процессуальных вопросов (процессуально правопреемство, изменение порядка и способа исполнения судебного акта и т.п.), при рассмотрении дел по существу «Обзор по отдельным вопросам судебной практики, связанным с принятием судами мер противодействия незаконным финансовым операциям» (утв. Президиумом Верховного Суда РФ 08.07.2020).</w:t>
      </w:r>
    </w:p>
    <w:p w:rsidR="00F070DF" w:rsidRDefault="00F070DF" w:rsidP="00F87349">
      <w:pPr>
        <w:ind w:firstLine="540"/>
        <w:jc w:val="both"/>
      </w:pPr>
      <w:r>
        <w:t>После принятия Обзора по отдельным вопросам судебной практики, связанным с принятием судами мер противодействия незаконным ф</w:t>
      </w:r>
      <w:r w:rsidR="004C1CE2">
        <w:t>инансовым операция, судьи</w:t>
      </w:r>
      <w:r>
        <w:t xml:space="preserve"> стали привлекать в качестве третьих лиц: Федеральную </w:t>
      </w:r>
      <w:r w:rsidR="00943CB7" w:rsidRPr="00F070DF">
        <w:t xml:space="preserve">службу по финансовому мониторингу и ИФНС </w:t>
      </w:r>
      <w:r w:rsidR="00943CB7">
        <w:t>для дачи заключения по лицам, участвующим в деле.</w:t>
      </w:r>
    </w:p>
    <w:p w:rsidR="00943CB7" w:rsidRDefault="00943CB7" w:rsidP="00F87349">
      <w:pPr>
        <w:ind w:firstLine="540"/>
        <w:jc w:val="both"/>
      </w:pPr>
    </w:p>
    <w:p w:rsidR="00152C94" w:rsidRDefault="00943CB7" w:rsidP="00F87349">
      <w:pPr>
        <w:ind w:firstLine="540"/>
        <w:jc w:val="both"/>
      </w:pPr>
      <w:r>
        <w:t>!!! Однако п</w:t>
      </w:r>
      <w:r w:rsidR="00152C94" w:rsidRPr="00F070DF">
        <w:t xml:space="preserve">рошу обратить внимание, </w:t>
      </w:r>
      <w:r w:rsidR="00F070DF" w:rsidRPr="00F070DF">
        <w:t xml:space="preserve">что </w:t>
      </w:r>
      <w:r w:rsidR="00F070DF" w:rsidRPr="00F070DF">
        <w:rPr>
          <w:bCs/>
          <w:lang w:bidi="ru-RU"/>
        </w:rPr>
        <w:t xml:space="preserve">в целях процессуальной экономии времени и исключения нарушения месячного срока, предусмотренного статьей 425 ГПК РФ, привлекать третьих лиц: </w:t>
      </w:r>
      <w:r w:rsidR="00F070DF" w:rsidRPr="00F070DF">
        <w:t xml:space="preserve"> Федеральную службу по финансовому мониторингу и ИФНС  необходимо на стадии принятия заявлен</w:t>
      </w:r>
      <w:r w:rsidR="004C1CE2">
        <w:t>ия к производству, а не спустя 5</w:t>
      </w:r>
      <w:r w:rsidR="00F070DF" w:rsidRPr="00F070DF">
        <w:t xml:space="preserve"> судебных заседаний после принятия заявления к производству.</w:t>
      </w:r>
      <w:r>
        <w:t xml:space="preserve">  </w:t>
      </w:r>
    </w:p>
    <w:p w:rsidR="00E30A93" w:rsidRPr="00E30A93" w:rsidRDefault="00E30A93" w:rsidP="00E30A93">
      <w:pPr>
        <w:ind w:firstLine="540"/>
        <w:jc w:val="both"/>
        <w:rPr>
          <w:rFonts w:ascii="Verdana" w:hAnsi="Verdana"/>
          <w:sz w:val="21"/>
          <w:szCs w:val="21"/>
        </w:rPr>
      </w:pPr>
      <w:r w:rsidRPr="00E30A93">
        <w:t>В пункте 44 постановления Пленума Верховного Суда РФ от 29 марта 2016 года N 11 "О некоторых вопросах, возникающих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срок"</w:t>
      </w:r>
      <w:r>
        <w:t xml:space="preserve"> </w:t>
      </w:r>
      <w:r w:rsidRPr="00E30A93">
        <w:t>разъяснено, что</w:t>
      </w:r>
      <w:r w:rsidR="0001377B">
        <w:t>:</w:t>
      </w:r>
      <w:r w:rsidRPr="00E30A93">
        <w:t xml:space="preserve"> </w:t>
      </w:r>
      <w:r w:rsidR="0001377B">
        <w:t>«</w:t>
      </w:r>
      <w:r w:rsidRPr="0001377B">
        <w:rPr>
          <w:i/>
        </w:rPr>
        <w:t xml:space="preserve">при оценке действий суда исследованию подлежат вопросы, связанные со своевременностью назначения дела к слушанию, проведением судебных заседаний в назначенное время, обоснованностью отложения дела, сроками изготовления судьей мотивированного решения и направления его сторонам, полнотой осуществления судьей контроля за выполнением работниками аппарата суда своих служебных обязанностей, в том числе по извещению участвующих в деле лиц о времени и месте судебного заседания, своевременным изготовлением протокола судебного заседания и ознакомлением с ним сторон, полнотой и своевременностью принятия судьей мер в отношении участников процесса, в частности мер процессуального принуждения, направленных на недопущение их процессуальной недобросовестности и процессуальной волокиты по делу, осуществлением судьей контроля за сроками проведения экспертизы, наложением штрафов, а также мер в отношении других лиц, препятствующих осуществлению правосудия, и </w:t>
      </w:r>
      <w:proofErr w:type="spellStart"/>
      <w:r w:rsidRPr="0001377B">
        <w:rPr>
          <w:i/>
        </w:rPr>
        <w:t>т.д</w:t>
      </w:r>
      <w:proofErr w:type="spellEnd"/>
      <w:r w:rsidR="0001377B">
        <w:rPr>
          <w:i/>
        </w:rPr>
        <w:t>»</w:t>
      </w:r>
      <w:r w:rsidRPr="0001377B">
        <w:rPr>
          <w:i/>
        </w:rPr>
        <w:t>.</w:t>
      </w:r>
    </w:p>
    <w:p w:rsidR="00684A9D" w:rsidRDefault="00684A9D" w:rsidP="00F87349">
      <w:pPr>
        <w:ind w:firstLine="540"/>
        <w:jc w:val="both"/>
      </w:pPr>
    </w:p>
    <w:p w:rsidR="00654255" w:rsidRDefault="00654255" w:rsidP="00F87349">
      <w:pPr>
        <w:ind w:firstLine="540"/>
        <w:jc w:val="both"/>
      </w:pPr>
      <w:r>
        <w:t>Кроме того прошу суд учесть следующее!!!!</w:t>
      </w:r>
    </w:p>
    <w:p w:rsidR="00654255" w:rsidRDefault="00654255" w:rsidP="00654255">
      <w:pPr>
        <w:ind w:firstLine="540"/>
        <w:jc w:val="both"/>
      </w:pPr>
      <w:r>
        <w:t>- отложение судебных заседаний судьей Хорошевского районного суда г. Москвы являлось незаконным, поскольку в период рассмотрения заиления в суде общей юрисдикции, должник мог принять меря к сокрытию имущества, что могло привести к невозможности исполнения решения третейского суда;</w:t>
      </w:r>
    </w:p>
    <w:p w:rsidR="00654255" w:rsidRDefault="00654255" w:rsidP="00654255">
      <w:pPr>
        <w:ind w:firstLine="540"/>
        <w:jc w:val="both"/>
      </w:pPr>
      <w:r>
        <w:t>- увеличение общей продолжительности судопроизводства имело место по причине допущенной судом волокиты;</w:t>
      </w:r>
    </w:p>
    <w:p w:rsidR="00654255" w:rsidRDefault="00654255" w:rsidP="00F87349">
      <w:pPr>
        <w:ind w:firstLine="540"/>
        <w:jc w:val="both"/>
      </w:pPr>
      <w:r>
        <w:lastRenderedPageBreak/>
        <w:t xml:space="preserve">- </w:t>
      </w:r>
      <w:r w:rsidRPr="00654255">
        <w:t>при рассмотрении дела был допущен ряд неэффективных дейст</w:t>
      </w:r>
      <w:r w:rsidR="00A91215">
        <w:t>вий по осуществлению правосудия.</w:t>
      </w:r>
    </w:p>
    <w:p w:rsidR="00654255" w:rsidRPr="00B97622" w:rsidRDefault="00654255" w:rsidP="00F87349">
      <w:pPr>
        <w:ind w:firstLine="540"/>
        <w:jc w:val="both"/>
      </w:pPr>
    </w:p>
    <w:p w:rsidR="00C131D0" w:rsidRPr="00C131D0" w:rsidRDefault="00C131D0" w:rsidP="00C131D0">
      <w:pPr>
        <w:ind w:firstLine="540"/>
        <w:jc w:val="both"/>
        <w:rPr>
          <w:b/>
        </w:rPr>
      </w:pPr>
      <w:r w:rsidRPr="00C131D0">
        <w:rPr>
          <w:b/>
        </w:rPr>
        <w:t xml:space="preserve">На основании изложенного, в действиях судьи </w:t>
      </w:r>
      <w:r w:rsidR="007A4D7F">
        <w:rPr>
          <w:b/>
        </w:rPr>
        <w:t>Хорошевского районного суда</w:t>
      </w:r>
      <w:r w:rsidRPr="00C131D0">
        <w:rPr>
          <w:b/>
        </w:rPr>
        <w:t xml:space="preserve"> </w:t>
      </w:r>
      <w:r w:rsidR="003F22EC">
        <w:rPr>
          <w:b/>
        </w:rPr>
        <w:t xml:space="preserve">г. </w:t>
      </w:r>
      <w:proofErr w:type="gramStart"/>
      <w:r w:rsidRPr="00C131D0">
        <w:rPr>
          <w:b/>
        </w:rPr>
        <w:t>Москв</w:t>
      </w:r>
      <w:r w:rsidR="003F22EC">
        <w:rPr>
          <w:b/>
        </w:rPr>
        <w:t>ы</w:t>
      </w:r>
      <w:r w:rsidRPr="00C131D0">
        <w:rPr>
          <w:b/>
        </w:rPr>
        <w:t xml:space="preserve"> </w:t>
      </w:r>
      <w:r w:rsidR="003F22EC">
        <w:rPr>
          <w:b/>
        </w:rPr>
        <w:t xml:space="preserve"> </w:t>
      </w:r>
      <w:proofErr w:type="spellStart"/>
      <w:r w:rsidR="007A4D7F">
        <w:rPr>
          <w:b/>
        </w:rPr>
        <w:t>Клочкова</w:t>
      </w:r>
      <w:proofErr w:type="spellEnd"/>
      <w:proofErr w:type="gramEnd"/>
      <w:r w:rsidR="007A4D7F">
        <w:rPr>
          <w:b/>
        </w:rPr>
        <w:t xml:space="preserve"> М.А.</w:t>
      </w:r>
      <w:r w:rsidR="003F22EC">
        <w:rPr>
          <w:b/>
        </w:rPr>
        <w:t xml:space="preserve"> </w:t>
      </w:r>
      <w:r w:rsidRPr="00C131D0">
        <w:rPr>
          <w:b/>
        </w:rPr>
        <w:t xml:space="preserve"> усматривается нарушение права Заявителя </w:t>
      </w:r>
      <w:r w:rsidRPr="00C131D0">
        <w:rPr>
          <w:b/>
          <w:bCs/>
          <w:color w:val="000000"/>
          <w:shd w:val="clear" w:color="auto" w:fill="FFFFFF"/>
        </w:rPr>
        <w:t>на судопроизводство в разумный срок.</w:t>
      </w:r>
    </w:p>
    <w:p w:rsidR="009268C3" w:rsidRDefault="009268C3" w:rsidP="00F87349">
      <w:pPr>
        <w:ind w:firstLine="540"/>
        <w:jc w:val="both"/>
      </w:pPr>
    </w:p>
    <w:p w:rsidR="001773A4" w:rsidRPr="001E0A04" w:rsidRDefault="00B17E25" w:rsidP="009268C3">
      <w:pPr>
        <w:ind w:firstLine="540"/>
        <w:jc w:val="both"/>
      </w:pPr>
      <w:r w:rsidRPr="009268C3">
        <w:t>К</w:t>
      </w:r>
      <w:r w:rsidR="005A3E33" w:rsidRPr="009268C3">
        <w:t xml:space="preserve">ак указано в </w:t>
      </w:r>
      <w:r w:rsidR="009268C3">
        <w:t>П</w:t>
      </w:r>
      <w:r w:rsidR="005A3E33" w:rsidRPr="009268C3">
        <w:t xml:space="preserve">остановлении Конституционного Суда Российской Федерации от 25.06.2013 № 14-П, </w:t>
      </w:r>
      <w:r w:rsidR="009268C3" w:rsidRPr="009268C3">
        <w:t>Ф</w:t>
      </w:r>
      <w:r w:rsidRPr="009268C3">
        <w:t xml:space="preserve">едеральный закон от 30.04.2010 № 68-ФЗ </w:t>
      </w:r>
      <w:r w:rsidR="009268C3" w:rsidRPr="009268C3">
        <w:rPr>
          <w:bCs/>
          <w:color w:val="000000"/>
          <w:shd w:val="clear" w:color="auto" w:fill="FFFFFF"/>
        </w:rPr>
        <w:t xml:space="preserve">"О компенсации за нарушение права на судопроизводство в разумный срок или права на исполнение судебного акта в разумный срок" </w:t>
      </w:r>
      <w:r w:rsidRPr="003F22EC">
        <w:rPr>
          <w:i/>
        </w:rPr>
        <w:t xml:space="preserve">принят, </w:t>
      </w:r>
      <w:r w:rsidR="005A3E33" w:rsidRPr="003F22EC">
        <w:rPr>
          <w:i/>
        </w:rPr>
        <w:t>в целях реализации вытекающей из Конституции Российской Федерации и Конвенции о защите прав человека и основных свобод</w:t>
      </w:r>
      <w:r w:rsidR="009268C3" w:rsidRPr="003F22EC">
        <w:rPr>
          <w:i/>
        </w:rPr>
        <w:t>,</w:t>
      </w:r>
      <w:r w:rsidR="005A3E33" w:rsidRPr="003F22EC">
        <w:rPr>
          <w:i/>
        </w:rPr>
        <w:t xml:space="preserve"> обязанности России по обеспечению права каждого на справедливое судебное разбирательство его дела в разумный срок, являющегося неотъемлемой составляющей права на судебную защиту, и исходя из необходимости</w:t>
      </w:r>
      <w:r w:rsidR="009268C3" w:rsidRPr="003F22EC">
        <w:rPr>
          <w:i/>
        </w:rPr>
        <w:t>,</w:t>
      </w:r>
      <w:r w:rsidR="005A3E33" w:rsidRPr="003F22EC">
        <w:rPr>
          <w:i/>
        </w:rPr>
        <w:t xml:space="preserve"> создать надлежащие условия для осуществления права на возмещение государством вреда, причиненного незаконными действиями (или бездействием) органов государственной власти или их должностных лиц, равно как и прав потерпевших от преступлений и злоупотреблений властью на охрану их прав законом, на доступ к правосудию и компенсацию причиненного ущерба (статьи 52, 53 Конституции Российской Федерации), а также во исполнение вытекающих из статьи 13 Конвенции о защите прав человека и основных свобод обязательств Российской Федерации по созданию внутригосударственных эффективных средств правовой защиты от нарушений права на справедливое судебное разбирательство в разумный срок </w:t>
      </w:r>
      <w:r w:rsidR="005A3E33" w:rsidRPr="001E0A04">
        <w:t xml:space="preserve">(пункт 3 постановления Конституционного Суда Российской Федерации от 11.11.2014 № 28-П). </w:t>
      </w:r>
    </w:p>
    <w:p w:rsidR="005D6092" w:rsidRPr="003F22EC" w:rsidRDefault="005A3E33" w:rsidP="00F87349">
      <w:pPr>
        <w:ind w:firstLine="709"/>
        <w:jc w:val="both"/>
        <w:rPr>
          <w:i/>
        </w:rPr>
      </w:pPr>
      <w:r w:rsidRPr="001E0A04">
        <w:t>Ч</w:t>
      </w:r>
      <w:r w:rsidR="007B5B4F">
        <w:t>.</w:t>
      </w:r>
      <w:r w:rsidRPr="001E0A04">
        <w:t xml:space="preserve"> 1 ст</w:t>
      </w:r>
      <w:r w:rsidR="007B5B4F">
        <w:t>.</w:t>
      </w:r>
      <w:r w:rsidRPr="001E0A04">
        <w:t xml:space="preserve"> 1 Закона </w:t>
      </w:r>
      <w:r w:rsidR="009268C3" w:rsidRPr="009268C3">
        <w:t xml:space="preserve">№ 68-ФЗ </w:t>
      </w:r>
      <w:r w:rsidR="009268C3" w:rsidRPr="009268C3">
        <w:rPr>
          <w:bCs/>
          <w:color w:val="000000"/>
          <w:shd w:val="clear" w:color="auto" w:fill="FFFFFF"/>
        </w:rPr>
        <w:t>"О компенсации за нарушение права на судопроизводство в разумный срок или права на исполнение судебного акта в разумный срок"</w:t>
      </w:r>
      <w:r w:rsidR="007B5B4F">
        <w:rPr>
          <w:bCs/>
          <w:color w:val="000000"/>
          <w:shd w:val="clear" w:color="auto" w:fill="FFFFFF"/>
        </w:rPr>
        <w:t xml:space="preserve"> </w:t>
      </w:r>
      <w:r w:rsidRPr="001E0A04">
        <w:t xml:space="preserve">предусматривает, что </w:t>
      </w:r>
      <w:r w:rsidRPr="003F22EC">
        <w:rPr>
          <w:i/>
        </w:rPr>
        <w:t>граждане Российской Федерации, иностранные граждане, лица без гражданства, российские, иностранные и международные организации, являющиеся в судебном процессе сторонами или заявляющими самостоятельные требования относительно предмета спора третьими лицами, взыскатели, должники, в предусмотренных федеральным законом случаях другие заинтересованные лица при нарушении их права на судопроизводство в разумный срок могут обратиться в суд, арбитражный суд с заявлением о присуждении компенсации за такое нарушение в порядке, установленном настоящим Федеральным законом и процессуальным законодательством Российской Федерации.</w:t>
      </w:r>
    </w:p>
    <w:p w:rsidR="00A4423E" w:rsidRPr="00A4423E" w:rsidRDefault="005D6092" w:rsidP="00A4423E">
      <w:pPr>
        <w:ind w:firstLine="709"/>
        <w:jc w:val="both"/>
        <w:rPr>
          <w:i/>
        </w:rPr>
      </w:pPr>
      <w:r w:rsidRPr="001E0A04">
        <w:t>С</w:t>
      </w:r>
      <w:r w:rsidR="005A3E33" w:rsidRPr="001E0A04">
        <w:t xml:space="preserve">огласно части 2 статьи 4 Закона </w:t>
      </w:r>
      <w:r w:rsidR="00A4423E" w:rsidRPr="00A4423E">
        <w:rPr>
          <w:bCs/>
        </w:rPr>
        <w:t>"О компенсации за нарушение права на судопроизводство в разумный</w:t>
      </w:r>
      <w:r w:rsidR="005A3E33" w:rsidRPr="00A4423E">
        <w:t>,</w:t>
      </w:r>
      <w:r w:rsidR="005A3E33" w:rsidRPr="001E0A04">
        <w:t xml:space="preserve"> </w:t>
      </w:r>
      <w:r w:rsidR="005A3E33" w:rsidRPr="00A4423E">
        <w:rPr>
          <w:i/>
        </w:rPr>
        <w:t xml:space="preserve">компенсация за нарушение права судопроизводство в разумный срок присуждается за счет средств федерального бюджета. </w:t>
      </w:r>
      <w:r w:rsidR="00A4423E" w:rsidRPr="00A4423E">
        <w:rPr>
          <w:i/>
        </w:rPr>
        <w:t>Размер компенсации за нарушение права на судопроизводство в разумный срок или права на исполнение судебного акта в разумный срок определяется судом, арбитражным судом исходя из требований заявителя, обстоятельств дела, по которому было допущено нарушение, продолжительности нарушения и значимости его последствий для заявителя, а также с учетом принципов разумности, справедливости и практики Европейского Суда по правам человека.</w:t>
      </w:r>
    </w:p>
    <w:p w:rsidR="003F22EC" w:rsidRDefault="003F22EC" w:rsidP="00C131D0">
      <w:pPr>
        <w:ind w:firstLine="709"/>
        <w:jc w:val="both"/>
      </w:pPr>
    </w:p>
    <w:p w:rsidR="00C86588" w:rsidRPr="00A4423E" w:rsidRDefault="00997ABA" w:rsidP="00F87349">
      <w:pPr>
        <w:ind w:firstLine="540"/>
        <w:jc w:val="both"/>
        <w:rPr>
          <w:i/>
        </w:rPr>
      </w:pPr>
      <w:r w:rsidRPr="001E0A04">
        <w:t xml:space="preserve">В соответствии с разъяснениями Верховного Суда Российской Федерации, изложенными в пунктах 1 и 40 постановления от 29.03.2016 N 11, установление </w:t>
      </w:r>
      <w:r w:rsidRPr="00A4423E">
        <w:rPr>
          <w:i/>
        </w:rPr>
        <w:t>факта нарушения права на судопроизводство в разумный срок или права на исполнение судебного акта в разумный срок является основанием для присуждения компенсации для возмещения, которая как мера ответственности государства имеет целью возмещение причиненного заявителю неимущественного вреда фактом нарушения процедурных условий, обеспечивающих реализацию процессуальных прав в разумный срок.</w:t>
      </w:r>
    </w:p>
    <w:p w:rsidR="00C131D0" w:rsidRDefault="00C131D0" w:rsidP="00F87349">
      <w:pPr>
        <w:ind w:firstLine="540"/>
        <w:jc w:val="both"/>
      </w:pPr>
    </w:p>
    <w:p w:rsidR="003F22EC" w:rsidRDefault="007A4D7F" w:rsidP="003F22EC">
      <w:pPr>
        <w:ind w:firstLine="540"/>
        <w:jc w:val="both"/>
      </w:pPr>
      <w:bookmarkStart w:id="3" w:name="dst100017"/>
      <w:bookmarkEnd w:id="3"/>
      <w:r>
        <w:t>Дл</w:t>
      </w:r>
      <w:r w:rsidR="003F22EC" w:rsidRPr="003F22EC">
        <w:t>я расчета используем позицию Минфина России и Минюста России при определении суммы компенсации при нарушении сроков рассмотрения гражданских и уголовных дел из расчета 2 EURO, помноженные на количество календарных дней. Такая же примерная шкала компенсаций разработана в аппарате Уполномоченного РФ в Европейском суде по правам человека  (примерно два евро за день про</w:t>
      </w:r>
      <w:r w:rsidR="00CD3D59">
        <w:t>срочки</w:t>
      </w:r>
      <w:r w:rsidR="003F22EC" w:rsidRPr="003F22EC">
        <w:t>).</w:t>
      </w:r>
    </w:p>
    <w:p w:rsidR="00A4423E" w:rsidRDefault="00A4423E" w:rsidP="003F22EC">
      <w:pPr>
        <w:ind w:firstLine="540"/>
        <w:jc w:val="both"/>
      </w:pPr>
      <w:r>
        <w:lastRenderedPageBreak/>
        <w:t xml:space="preserve">Таким образом, срок рассмотрения заявления о выдаче исполнительного листа по </w:t>
      </w:r>
      <w:r w:rsidR="006B1337">
        <w:t>материалу № №13-</w:t>
      </w:r>
      <w:r w:rsidR="00A172B2">
        <w:t>0044/2021</w:t>
      </w:r>
      <w:r w:rsidR="007A4D7F" w:rsidRPr="002130D2">
        <w:t xml:space="preserve"> </w:t>
      </w:r>
      <w:r>
        <w:t>составил</w:t>
      </w:r>
      <w:r w:rsidR="00A172B2">
        <w:t xml:space="preserve"> 6</w:t>
      </w:r>
      <w:r w:rsidR="00CD3D59">
        <w:t xml:space="preserve"> месяцев и </w:t>
      </w:r>
      <w:r w:rsidR="00A172B2">
        <w:t>26</w:t>
      </w:r>
      <w:r w:rsidR="007A4D7F">
        <w:t xml:space="preserve"> дней, всего </w:t>
      </w:r>
      <w:r w:rsidR="00A172B2">
        <w:t>210 дней</w:t>
      </w:r>
      <w:r w:rsidR="007A4D7F">
        <w:t xml:space="preserve">, </w:t>
      </w:r>
      <w:r>
        <w:t xml:space="preserve">тогда как законом предусмотрен срок для рассмотрения данная категории дел 1 месяц </w:t>
      </w:r>
      <w:r w:rsidR="007A4D7F">
        <w:t xml:space="preserve">- </w:t>
      </w:r>
      <w:r>
        <w:t xml:space="preserve">30 дней, нарушение срока на </w:t>
      </w:r>
      <w:r w:rsidR="00A172B2">
        <w:t>210</w:t>
      </w:r>
      <w:r w:rsidR="007A4D7F">
        <w:t>-</w:t>
      </w:r>
      <w:r>
        <w:t>30=</w:t>
      </w:r>
      <w:r w:rsidR="00A172B2">
        <w:t>180 дней</w:t>
      </w:r>
      <w:r>
        <w:t>.</w:t>
      </w:r>
    </w:p>
    <w:p w:rsidR="00A4423E" w:rsidRDefault="00A4423E" w:rsidP="003F22EC">
      <w:pPr>
        <w:ind w:firstLine="540"/>
        <w:jc w:val="both"/>
      </w:pPr>
    </w:p>
    <w:p w:rsidR="00A4423E" w:rsidRDefault="00A4423E" w:rsidP="00A4423E">
      <w:pPr>
        <w:shd w:val="clear" w:color="auto" w:fill="FFFFFF"/>
        <w:spacing w:line="290" w:lineRule="atLeast"/>
        <w:ind w:firstLine="540"/>
        <w:jc w:val="both"/>
      </w:pPr>
      <w:r w:rsidRPr="00A4423E">
        <w:t xml:space="preserve">Формула расчета 2 евро в день х </w:t>
      </w:r>
      <w:r w:rsidR="00A172B2">
        <w:t xml:space="preserve">180 </w:t>
      </w:r>
      <w:r w:rsidRPr="00A4423E">
        <w:t>дней=</w:t>
      </w:r>
      <w:r w:rsidR="007A4D7F">
        <w:t>3</w:t>
      </w:r>
      <w:r w:rsidR="00A172B2">
        <w:t>60</w:t>
      </w:r>
      <w:r w:rsidRPr="00A4423E">
        <w:t xml:space="preserve"> евро.</w:t>
      </w:r>
    </w:p>
    <w:p w:rsidR="00CC78B1" w:rsidRDefault="00CC78B1" w:rsidP="00A4423E">
      <w:pPr>
        <w:shd w:val="clear" w:color="auto" w:fill="FFFFFF"/>
        <w:spacing w:line="290" w:lineRule="atLeast"/>
        <w:ind w:firstLine="540"/>
        <w:jc w:val="both"/>
      </w:pPr>
      <w:r>
        <w:t xml:space="preserve">По курсу ЦБ РФ на </w:t>
      </w:r>
      <w:r w:rsidR="00A172B2">
        <w:t>15.04.2021</w:t>
      </w:r>
      <w:r>
        <w:t xml:space="preserve"> года 1 евро=</w:t>
      </w:r>
      <w:r w:rsidR="00E5757A">
        <w:t>91,53</w:t>
      </w:r>
      <w:r w:rsidR="00CB58C2">
        <w:t xml:space="preserve"> руб</w:t>
      </w:r>
      <w:r>
        <w:t>.</w:t>
      </w:r>
    </w:p>
    <w:p w:rsidR="00CC78B1" w:rsidRPr="00A4423E" w:rsidRDefault="00E5757A" w:rsidP="00A4423E">
      <w:pPr>
        <w:shd w:val="clear" w:color="auto" w:fill="FFFFFF"/>
        <w:spacing w:line="290" w:lineRule="atLeast"/>
        <w:ind w:firstLine="540"/>
        <w:jc w:val="both"/>
      </w:pPr>
      <w:r>
        <w:t>360</w:t>
      </w:r>
      <w:r w:rsidR="00CC78B1">
        <w:t xml:space="preserve"> евро х </w:t>
      </w:r>
      <w:r>
        <w:t>91,53</w:t>
      </w:r>
      <w:r w:rsidR="00CC78B1">
        <w:t>=</w:t>
      </w:r>
      <w:r>
        <w:t>32 950,80</w:t>
      </w:r>
      <w:r w:rsidR="00CB58C2">
        <w:t xml:space="preserve"> руб.</w:t>
      </w:r>
    </w:p>
    <w:p w:rsidR="00CB58C2" w:rsidRDefault="00CB58C2" w:rsidP="003F22EC">
      <w:pPr>
        <w:ind w:firstLine="540"/>
        <w:jc w:val="both"/>
      </w:pPr>
    </w:p>
    <w:p w:rsidR="00BA188C" w:rsidRPr="00ED21B5" w:rsidRDefault="00BA188C" w:rsidP="00F87349">
      <w:pPr>
        <w:ind w:firstLine="540"/>
        <w:jc w:val="both"/>
        <w:rPr>
          <w:color w:val="000000" w:themeColor="text1"/>
        </w:rPr>
      </w:pPr>
      <w:r w:rsidRPr="00ED21B5">
        <w:rPr>
          <w:color w:val="000000" w:themeColor="text1"/>
        </w:rPr>
        <w:t xml:space="preserve">Компенсацию прошу перечислить на банковские реквизиты Заявителя: </w:t>
      </w:r>
    </w:p>
    <w:p w:rsidR="00E5757A" w:rsidRDefault="00E5757A" w:rsidP="00B0364E">
      <w:pPr>
        <w:ind w:firstLine="540"/>
        <w:jc w:val="both"/>
      </w:pPr>
      <w:r>
        <w:t>Полное наименование фирмы ОБЩЕСТВО С ОГРАНИЧЕННОЙ ОТВЕТСТВЕННОСТЬЮ «</w:t>
      </w:r>
      <w:r w:rsidR="0001377B">
        <w:t>…</w:t>
      </w:r>
      <w:r>
        <w:t>»</w:t>
      </w:r>
    </w:p>
    <w:p w:rsidR="00E5757A" w:rsidRDefault="00E5757A" w:rsidP="00B0364E">
      <w:pPr>
        <w:ind w:firstLine="540"/>
        <w:jc w:val="both"/>
      </w:pPr>
      <w:r>
        <w:t xml:space="preserve"> Юридический адрес </w:t>
      </w:r>
      <w:r w:rsidR="0001377B">
        <w:t>….</w:t>
      </w:r>
      <w:r>
        <w:t xml:space="preserve"> </w:t>
      </w:r>
    </w:p>
    <w:p w:rsidR="00E5757A" w:rsidRDefault="00E5757A" w:rsidP="00B0364E">
      <w:pPr>
        <w:ind w:firstLine="540"/>
        <w:jc w:val="both"/>
      </w:pPr>
      <w:r>
        <w:t>Почтовый адрес</w:t>
      </w:r>
      <w:proofErr w:type="gramStart"/>
      <w:r>
        <w:t xml:space="preserve"> </w:t>
      </w:r>
      <w:r w:rsidR="0001377B">
        <w:t>….</w:t>
      </w:r>
      <w:proofErr w:type="gramEnd"/>
      <w:r w:rsidR="0001377B">
        <w:t>.</w:t>
      </w:r>
      <w:r>
        <w:t xml:space="preserve"> </w:t>
      </w:r>
    </w:p>
    <w:p w:rsidR="00E5757A" w:rsidRDefault="00E5757A" w:rsidP="00B0364E">
      <w:pPr>
        <w:ind w:firstLine="540"/>
        <w:jc w:val="both"/>
      </w:pPr>
      <w:r>
        <w:t>Контактный телефон</w:t>
      </w:r>
      <w:proofErr w:type="gramStart"/>
      <w:r>
        <w:t xml:space="preserve"> </w:t>
      </w:r>
      <w:r w:rsidR="0001377B">
        <w:t>….</w:t>
      </w:r>
      <w:proofErr w:type="gramEnd"/>
      <w:r w:rsidR="0001377B">
        <w:t>.</w:t>
      </w:r>
      <w:r>
        <w:t xml:space="preserve"> </w:t>
      </w:r>
    </w:p>
    <w:p w:rsidR="00E5757A" w:rsidRDefault="00E5757A" w:rsidP="00B0364E">
      <w:pPr>
        <w:ind w:firstLine="540"/>
        <w:jc w:val="both"/>
      </w:pPr>
      <w:r>
        <w:t xml:space="preserve">ИНН </w:t>
      </w:r>
      <w:r w:rsidR="0001377B">
        <w:t>….</w:t>
      </w:r>
      <w:r>
        <w:t xml:space="preserve"> </w:t>
      </w:r>
    </w:p>
    <w:p w:rsidR="00E5757A" w:rsidRDefault="00E5757A" w:rsidP="00B0364E">
      <w:pPr>
        <w:ind w:firstLine="540"/>
        <w:jc w:val="both"/>
      </w:pPr>
      <w:r>
        <w:t xml:space="preserve">КПП </w:t>
      </w:r>
      <w:r w:rsidR="0001377B">
        <w:t>….</w:t>
      </w:r>
      <w:r>
        <w:t xml:space="preserve"> </w:t>
      </w:r>
    </w:p>
    <w:p w:rsidR="00E5757A" w:rsidRDefault="00E5757A" w:rsidP="00B0364E">
      <w:pPr>
        <w:ind w:firstLine="540"/>
        <w:jc w:val="both"/>
      </w:pPr>
      <w:r>
        <w:t>ОГРН</w:t>
      </w:r>
      <w:proofErr w:type="gramStart"/>
      <w:r>
        <w:t xml:space="preserve"> </w:t>
      </w:r>
      <w:r w:rsidR="0001377B">
        <w:t>….</w:t>
      </w:r>
      <w:proofErr w:type="gramEnd"/>
      <w:r w:rsidR="0001377B">
        <w:t>.</w:t>
      </w:r>
      <w:r>
        <w:t xml:space="preserve"> </w:t>
      </w:r>
    </w:p>
    <w:p w:rsidR="00E5757A" w:rsidRDefault="00E5757A" w:rsidP="00B0364E">
      <w:pPr>
        <w:ind w:firstLine="540"/>
        <w:jc w:val="both"/>
      </w:pPr>
      <w:r>
        <w:t xml:space="preserve">ОКПО </w:t>
      </w:r>
    </w:p>
    <w:p w:rsidR="00E5757A" w:rsidRDefault="00E5757A" w:rsidP="00B0364E">
      <w:pPr>
        <w:ind w:firstLine="540"/>
        <w:jc w:val="both"/>
      </w:pPr>
      <w:r>
        <w:t xml:space="preserve">ОКВЭД 51.46.1 </w:t>
      </w:r>
    </w:p>
    <w:p w:rsidR="00E5757A" w:rsidRDefault="00E5757A" w:rsidP="00B0364E">
      <w:pPr>
        <w:ind w:firstLine="540"/>
        <w:jc w:val="both"/>
      </w:pPr>
      <w:r>
        <w:t xml:space="preserve">БАНК Отделение №8621 Сбербанка России </w:t>
      </w:r>
      <w:proofErr w:type="spellStart"/>
      <w:r>
        <w:t>г.Волгоград</w:t>
      </w:r>
      <w:proofErr w:type="spellEnd"/>
      <w:r>
        <w:t xml:space="preserve"> </w:t>
      </w:r>
    </w:p>
    <w:p w:rsidR="00E5757A" w:rsidRDefault="00E5757A" w:rsidP="00B0364E">
      <w:pPr>
        <w:ind w:firstLine="540"/>
        <w:jc w:val="both"/>
      </w:pPr>
      <w:r>
        <w:t xml:space="preserve">БИК 041806647 </w:t>
      </w:r>
    </w:p>
    <w:p w:rsidR="00E5757A" w:rsidRDefault="00E5757A" w:rsidP="00B0364E">
      <w:pPr>
        <w:ind w:firstLine="540"/>
        <w:jc w:val="both"/>
      </w:pPr>
      <w:r>
        <w:t>КОРРЕСПОНДЕНТСКИЙ СЧЕТ</w:t>
      </w:r>
      <w:proofErr w:type="gramStart"/>
      <w:r>
        <w:t xml:space="preserve"> </w:t>
      </w:r>
      <w:r w:rsidR="0001377B">
        <w:t>….</w:t>
      </w:r>
      <w:proofErr w:type="gramEnd"/>
      <w:r w:rsidR="0001377B">
        <w:t>.</w:t>
      </w:r>
      <w:r>
        <w:t xml:space="preserve"> </w:t>
      </w:r>
    </w:p>
    <w:p w:rsidR="00CD3D59" w:rsidRPr="00BA188C" w:rsidRDefault="00E5757A" w:rsidP="00B0364E">
      <w:pPr>
        <w:ind w:firstLine="540"/>
        <w:jc w:val="both"/>
        <w:rPr>
          <w:color w:val="FF0000"/>
        </w:rPr>
      </w:pPr>
      <w:r>
        <w:t>РАСЧЕТНЫЙ СЧЕТ</w:t>
      </w:r>
      <w:proofErr w:type="gramStart"/>
      <w:r>
        <w:t xml:space="preserve"> </w:t>
      </w:r>
      <w:r w:rsidR="0001377B">
        <w:t>….</w:t>
      </w:r>
      <w:proofErr w:type="gramEnd"/>
      <w:r w:rsidR="0001377B">
        <w:t>.</w:t>
      </w:r>
    </w:p>
    <w:p w:rsidR="00E62191" w:rsidRPr="00B0364E" w:rsidRDefault="00B0364E" w:rsidP="00ED21B5">
      <w:pPr>
        <w:ind w:firstLine="540"/>
        <w:jc w:val="both"/>
        <w:rPr>
          <w:i/>
          <w:color w:val="000000" w:themeColor="text1"/>
        </w:rPr>
      </w:pPr>
      <w:r w:rsidRPr="00B0364E">
        <w:rPr>
          <w:color w:val="000000" w:themeColor="text1"/>
        </w:rPr>
        <w:t xml:space="preserve">В соответствии со ст. 61 Постановления Пленума Верховного Суда РФ от 29.03.2016 N 11 "О некоторых вопросах, возникающих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срок": </w:t>
      </w:r>
      <w:r w:rsidRPr="00B0364E">
        <w:rPr>
          <w:i/>
          <w:color w:val="000000" w:themeColor="text1"/>
        </w:rPr>
        <w:t xml:space="preserve">В случаях, когда при разрешении дел о компенсации будут выявлены обстоятельства, способствовавшие нарушению права граждан и организаций на судопроизводство в разумный срок или права на исполнение судебного акта в разумный срок, </w:t>
      </w:r>
      <w:r w:rsidRPr="00B0364E">
        <w:rPr>
          <w:b/>
          <w:i/>
          <w:color w:val="000000" w:themeColor="text1"/>
        </w:rPr>
        <w:t>судам следует обращать внимание соответствующих органа, организации или должностного лица на указанные обстоятельства и необходимость принятия мер для их устранения</w:t>
      </w:r>
      <w:r w:rsidRPr="00B0364E">
        <w:rPr>
          <w:i/>
          <w:color w:val="000000" w:themeColor="text1"/>
        </w:rPr>
        <w:t>.</w:t>
      </w:r>
    </w:p>
    <w:p w:rsidR="00B0364E" w:rsidRDefault="00B0364E" w:rsidP="00F87349">
      <w:pPr>
        <w:ind w:firstLine="540"/>
        <w:jc w:val="both"/>
      </w:pPr>
    </w:p>
    <w:p w:rsidR="00C86588" w:rsidRPr="001E0A04" w:rsidRDefault="00CB58C2" w:rsidP="00F87349">
      <w:pPr>
        <w:ind w:firstLine="540"/>
        <w:jc w:val="both"/>
      </w:pPr>
      <w:r w:rsidRPr="00CB58C2">
        <w:t>На основании изложенного, руководствуясь статьями 175 - 180 Кодекса административного судопроизводства Российской Федерации</w:t>
      </w:r>
      <w:r w:rsidR="00B80397" w:rsidRPr="001E0A04">
        <w:t>,</w:t>
      </w:r>
    </w:p>
    <w:p w:rsidR="00B80397" w:rsidRPr="001E0A04" w:rsidRDefault="00B80397" w:rsidP="00F87349">
      <w:pPr>
        <w:ind w:firstLine="540"/>
        <w:jc w:val="both"/>
      </w:pPr>
    </w:p>
    <w:p w:rsidR="00B80397" w:rsidRPr="001E0A04" w:rsidRDefault="00B80397" w:rsidP="00F87349">
      <w:pPr>
        <w:ind w:firstLine="540"/>
        <w:jc w:val="center"/>
      </w:pPr>
      <w:r w:rsidRPr="001E0A04">
        <w:t>ПРОШУ СУД:</w:t>
      </w:r>
    </w:p>
    <w:p w:rsidR="00B80397" w:rsidRPr="001E0A04" w:rsidRDefault="00B80397" w:rsidP="00F87349">
      <w:pPr>
        <w:ind w:firstLine="540"/>
        <w:jc w:val="center"/>
      </w:pPr>
    </w:p>
    <w:p w:rsidR="00B80397" w:rsidRPr="00B55BB7" w:rsidRDefault="00D77ECC" w:rsidP="00B55BB7">
      <w:pPr>
        <w:pStyle w:val="a4"/>
        <w:keepNext/>
        <w:keepLines/>
        <w:widowControl w:val="0"/>
        <w:numPr>
          <w:ilvl w:val="0"/>
          <w:numId w:val="5"/>
        </w:numPr>
        <w:jc w:val="both"/>
        <w:outlineLvl w:val="0"/>
        <w:rPr>
          <w:b/>
          <w:bCs/>
          <w:color w:val="000000"/>
          <w:lang w:bidi="ru-RU"/>
        </w:rPr>
      </w:pPr>
      <w:r w:rsidRPr="00B55BB7">
        <w:rPr>
          <w:color w:val="000000"/>
        </w:rPr>
        <w:t xml:space="preserve">Взыскать с Российской Федерации в лице Министерства финансов Российской Федерации за счет средств федерального бюджета в пользу </w:t>
      </w:r>
      <w:r w:rsidR="00A4423E">
        <w:rPr>
          <w:color w:val="000000"/>
        </w:rPr>
        <w:t xml:space="preserve">ООО </w:t>
      </w:r>
      <w:proofErr w:type="gramStart"/>
      <w:r w:rsidR="00A4423E">
        <w:rPr>
          <w:color w:val="000000"/>
        </w:rPr>
        <w:t>«</w:t>
      </w:r>
      <w:r w:rsidR="0001377B">
        <w:rPr>
          <w:color w:val="000000"/>
        </w:rPr>
        <w:t>….</w:t>
      </w:r>
      <w:proofErr w:type="gramEnd"/>
      <w:r w:rsidR="00A4423E">
        <w:rPr>
          <w:color w:val="000000"/>
        </w:rPr>
        <w:t xml:space="preserve">» </w:t>
      </w:r>
      <w:r w:rsidRPr="00B55BB7">
        <w:rPr>
          <w:color w:val="000000"/>
        </w:rPr>
        <w:t>компенсацию за нарушение права на судопроизводство в разумный срок в размере</w:t>
      </w:r>
      <w:r w:rsidR="00B55BB7">
        <w:rPr>
          <w:color w:val="000000"/>
        </w:rPr>
        <w:t xml:space="preserve"> </w:t>
      </w:r>
      <w:r w:rsidR="00E5757A">
        <w:t xml:space="preserve">32 950,80 </w:t>
      </w:r>
      <w:r w:rsidR="00CB58C2">
        <w:t>руб</w:t>
      </w:r>
      <w:r w:rsidR="00B80397" w:rsidRPr="00D77ECC">
        <w:t>.</w:t>
      </w:r>
    </w:p>
    <w:p w:rsidR="00B0364E" w:rsidRPr="001E0A04" w:rsidRDefault="00B0364E" w:rsidP="00B0364E">
      <w:pPr>
        <w:pStyle w:val="a4"/>
        <w:numPr>
          <w:ilvl w:val="0"/>
          <w:numId w:val="5"/>
        </w:numPr>
        <w:jc w:val="both"/>
      </w:pPr>
      <w:r>
        <w:t xml:space="preserve">Указать </w:t>
      </w:r>
      <w:r w:rsidR="00BA188C">
        <w:t xml:space="preserve">председателю </w:t>
      </w:r>
      <w:r w:rsidR="00CB58C2">
        <w:t>Хорошевского районного</w:t>
      </w:r>
      <w:r w:rsidR="00BA188C">
        <w:t xml:space="preserve"> суда </w:t>
      </w:r>
      <w:r w:rsidR="00A4423E">
        <w:t xml:space="preserve">г. </w:t>
      </w:r>
      <w:r w:rsidR="00BA188C">
        <w:t>Москв</w:t>
      </w:r>
      <w:r w:rsidR="00A4423E">
        <w:t>ы</w:t>
      </w:r>
      <w:r w:rsidR="00BA188C">
        <w:t xml:space="preserve"> о недопущении нарушения процессуальных сроков судьями при рассмотрении Заявлений о выдаче исполнительных листов на принудительное исполнение решений третейских судов.</w:t>
      </w:r>
    </w:p>
    <w:p w:rsidR="00B80397" w:rsidRPr="001E0A04" w:rsidRDefault="00B80397" w:rsidP="00F87349">
      <w:pPr>
        <w:ind w:firstLine="540"/>
        <w:jc w:val="both"/>
      </w:pPr>
    </w:p>
    <w:p w:rsidR="00B80397" w:rsidRPr="001E0A04" w:rsidRDefault="00B80397" w:rsidP="00F87349">
      <w:pPr>
        <w:ind w:firstLine="540"/>
        <w:jc w:val="both"/>
      </w:pPr>
      <w:r w:rsidRPr="001E0A04">
        <w:t>Приложение:</w:t>
      </w:r>
    </w:p>
    <w:p w:rsidR="000766EF" w:rsidRDefault="000766EF" w:rsidP="000766EF">
      <w:pPr>
        <w:pStyle w:val="a4"/>
        <w:numPr>
          <w:ilvl w:val="0"/>
          <w:numId w:val="6"/>
        </w:numPr>
        <w:jc w:val="both"/>
      </w:pPr>
      <w:r>
        <w:t>Д</w:t>
      </w:r>
      <w:r w:rsidRPr="00D04874">
        <w:t>оказательства направления копии заявления с приложениями сторонам</w:t>
      </w:r>
      <w:r w:rsidR="00CB58C2">
        <w:t>;</w:t>
      </w:r>
    </w:p>
    <w:p w:rsidR="000766EF" w:rsidRDefault="00D04874" w:rsidP="005E3CFB">
      <w:pPr>
        <w:pStyle w:val="a4"/>
        <w:numPr>
          <w:ilvl w:val="0"/>
          <w:numId w:val="6"/>
        </w:numPr>
        <w:jc w:val="both"/>
      </w:pPr>
      <w:r>
        <w:t>К</w:t>
      </w:r>
      <w:r w:rsidR="00AA4E6E">
        <w:t xml:space="preserve">витанция об уплате </w:t>
      </w:r>
      <w:proofErr w:type="spellStart"/>
      <w:r w:rsidR="00AA4E6E">
        <w:t>гос</w:t>
      </w:r>
      <w:r w:rsidR="00D92D64">
        <w:t>.</w:t>
      </w:r>
      <w:r w:rsidR="00AA4E6E">
        <w:t>пошины</w:t>
      </w:r>
      <w:proofErr w:type="spellEnd"/>
      <w:r w:rsidR="00AA4E6E">
        <w:t>;</w:t>
      </w:r>
    </w:p>
    <w:p w:rsidR="00CB58C2" w:rsidRPr="00CB58C2" w:rsidRDefault="00D04874" w:rsidP="00AF359F">
      <w:pPr>
        <w:pStyle w:val="a4"/>
        <w:numPr>
          <w:ilvl w:val="0"/>
          <w:numId w:val="6"/>
        </w:numPr>
        <w:jc w:val="both"/>
      </w:pPr>
      <w:r>
        <w:t>Д</w:t>
      </w:r>
      <w:r w:rsidR="005E3CFB" w:rsidRPr="005E3CFB">
        <w:t xml:space="preserve">оверенность на </w:t>
      </w:r>
      <w:r w:rsidR="005E3CFB" w:rsidRPr="00CB58C2">
        <w:rPr>
          <w:color w:val="000000"/>
        </w:rPr>
        <w:t>представителя с правом обрати</w:t>
      </w:r>
      <w:r w:rsidR="00CB58C2">
        <w:rPr>
          <w:color w:val="000000"/>
        </w:rPr>
        <w:t>ться с заявлением о компенсации;</w:t>
      </w:r>
    </w:p>
    <w:p w:rsidR="000766EF" w:rsidRDefault="00D04874" w:rsidP="00AF359F">
      <w:pPr>
        <w:pStyle w:val="a4"/>
        <w:numPr>
          <w:ilvl w:val="0"/>
          <w:numId w:val="6"/>
        </w:numPr>
        <w:jc w:val="both"/>
      </w:pPr>
      <w:r>
        <w:t>Д</w:t>
      </w:r>
      <w:r w:rsidR="00C268ED">
        <w:t>иплом о высшем юридическом образовании представителя Заявителя</w:t>
      </w:r>
      <w:r w:rsidR="00943CB7">
        <w:t>;</w:t>
      </w:r>
    </w:p>
    <w:p w:rsidR="000766EF" w:rsidRDefault="000766EF" w:rsidP="00D04874">
      <w:pPr>
        <w:pStyle w:val="a4"/>
        <w:numPr>
          <w:ilvl w:val="0"/>
          <w:numId w:val="6"/>
        </w:numPr>
        <w:jc w:val="both"/>
      </w:pPr>
      <w:r>
        <w:t>Д</w:t>
      </w:r>
      <w:r w:rsidR="00B80397" w:rsidRPr="001E0A04">
        <w:t>оказательств</w:t>
      </w:r>
      <w:r w:rsidR="00F22C89">
        <w:t>о</w:t>
      </w:r>
      <w:r w:rsidR="00B80397" w:rsidRPr="001E0A04">
        <w:t xml:space="preserve"> подачи </w:t>
      </w:r>
      <w:r w:rsidR="00F22C89">
        <w:t>З</w:t>
      </w:r>
      <w:r w:rsidR="00B80397" w:rsidRPr="001E0A04">
        <w:t>аявлени</w:t>
      </w:r>
      <w:r w:rsidR="00F22C89">
        <w:t>я о выдаче исполнительного листа на принудительное исполнение решения третейского суда</w:t>
      </w:r>
      <w:r w:rsidR="00B80397" w:rsidRPr="001E0A04">
        <w:t xml:space="preserve"> в </w:t>
      </w:r>
      <w:r w:rsidR="00CB58C2">
        <w:t>Хорошевский районный суд г. Москвы</w:t>
      </w:r>
      <w:r w:rsidR="00943CB7">
        <w:t>;</w:t>
      </w:r>
    </w:p>
    <w:p w:rsidR="00943CB7" w:rsidRDefault="00943CB7" w:rsidP="00D04874">
      <w:pPr>
        <w:pStyle w:val="a4"/>
        <w:numPr>
          <w:ilvl w:val="0"/>
          <w:numId w:val="6"/>
        </w:numPr>
        <w:jc w:val="both"/>
      </w:pPr>
      <w:r>
        <w:t>Распечатка с сайта Хорошевского районного суда по движению дела №</w:t>
      </w:r>
      <w:r w:rsidR="00E5757A">
        <w:t>13-0044/2021</w:t>
      </w:r>
      <w:r>
        <w:t>.</w:t>
      </w:r>
    </w:p>
    <w:p w:rsidR="00943CB7" w:rsidRDefault="00943CB7" w:rsidP="00E5757A">
      <w:pPr>
        <w:pStyle w:val="a4"/>
        <w:numPr>
          <w:ilvl w:val="0"/>
          <w:numId w:val="6"/>
        </w:numPr>
        <w:jc w:val="both"/>
      </w:pPr>
      <w:r>
        <w:t xml:space="preserve">Определение суда от </w:t>
      </w:r>
      <w:r w:rsidR="00E5757A">
        <w:t>03.03.2021</w:t>
      </w:r>
      <w:r>
        <w:t xml:space="preserve"> </w:t>
      </w:r>
      <w:r w:rsidR="00E5757A">
        <w:t>об удовлетворении заявления об ускорении по делу</w:t>
      </w:r>
      <w:r>
        <w:t xml:space="preserve"> №13-</w:t>
      </w:r>
      <w:r w:rsidR="00E5757A">
        <w:t>0044/2021</w:t>
      </w:r>
      <w:r>
        <w:t>;</w:t>
      </w:r>
    </w:p>
    <w:p w:rsidR="00CB58C2" w:rsidRDefault="00CD3D59" w:rsidP="00ED3FC7">
      <w:pPr>
        <w:pStyle w:val="a4"/>
        <w:numPr>
          <w:ilvl w:val="0"/>
          <w:numId w:val="6"/>
        </w:numPr>
        <w:jc w:val="both"/>
      </w:pPr>
      <w:r>
        <w:lastRenderedPageBreak/>
        <w:t xml:space="preserve">Определение суда от </w:t>
      </w:r>
      <w:r w:rsidR="00E5757A">
        <w:t>04.03.2021</w:t>
      </w:r>
      <w:r w:rsidR="00943CB7">
        <w:t xml:space="preserve"> об удовлетворении заявления о выдаче исполнительного листа;</w:t>
      </w:r>
    </w:p>
    <w:p w:rsidR="000766EF" w:rsidRPr="00943CB7" w:rsidRDefault="00D04874" w:rsidP="00D04874">
      <w:pPr>
        <w:pStyle w:val="a4"/>
        <w:numPr>
          <w:ilvl w:val="0"/>
          <w:numId w:val="6"/>
        </w:numPr>
        <w:jc w:val="both"/>
        <w:rPr>
          <w:rStyle w:val="apple-converted-space"/>
        </w:rPr>
      </w:pPr>
      <w:r w:rsidRPr="00943CB7">
        <w:t>Копии свидетельства о государственной регистрации в качестве юридического лица</w:t>
      </w:r>
      <w:r w:rsidRPr="00943CB7">
        <w:rPr>
          <w:rStyle w:val="apple-converted-space"/>
        </w:rPr>
        <w:t> заявителя</w:t>
      </w:r>
      <w:r w:rsidR="00943CB7">
        <w:rPr>
          <w:rStyle w:val="apple-converted-space"/>
        </w:rPr>
        <w:t>;</w:t>
      </w:r>
    </w:p>
    <w:p w:rsidR="00D04874" w:rsidRDefault="00D04874" w:rsidP="00D04874">
      <w:pPr>
        <w:pStyle w:val="a4"/>
        <w:numPr>
          <w:ilvl w:val="0"/>
          <w:numId w:val="6"/>
        </w:numPr>
        <w:jc w:val="both"/>
        <w:rPr>
          <w:rStyle w:val="apple-converted-space"/>
        </w:rPr>
      </w:pPr>
      <w:r w:rsidRPr="00943CB7">
        <w:rPr>
          <w:rStyle w:val="apple-converted-space"/>
        </w:rPr>
        <w:t>Выписка из ЕГРЮЛ на Заявителя</w:t>
      </w:r>
      <w:r w:rsidR="00943CB7">
        <w:rPr>
          <w:rStyle w:val="apple-converted-space"/>
        </w:rPr>
        <w:t>.</w:t>
      </w:r>
    </w:p>
    <w:p w:rsidR="00A040A1" w:rsidRPr="00943CB7" w:rsidRDefault="00A040A1" w:rsidP="00D04874">
      <w:pPr>
        <w:pStyle w:val="a4"/>
        <w:numPr>
          <w:ilvl w:val="0"/>
          <w:numId w:val="6"/>
        </w:numPr>
        <w:jc w:val="both"/>
        <w:rPr>
          <w:rStyle w:val="apple-converted-space"/>
        </w:rPr>
      </w:pPr>
      <w:r>
        <w:rPr>
          <w:rStyle w:val="apple-converted-space"/>
        </w:rPr>
        <w:t>Ответ с Мосгорсуда.</w:t>
      </w:r>
    </w:p>
    <w:p w:rsidR="00D04874" w:rsidRPr="00CB58C2" w:rsidRDefault="00D04874" w:rsidP="00D04874">
      <w:pPr>
        <w:rPr>
          <w:color w:val="FF0000"/>
        </w:rPr>
      </w:pPr>
    </w:p>
    <w:p w:rsidR="00B80397" w:rsidRPr="00CB58C2" w:rsidRDefault="00B80397" w:rsidP="00F87349">
      <w:pPr>
        <w:ind w:firstLine="540"/>
        <w:jc w:val="both"/>
        <w:rPr>
          <w:color w:val="FF0000"/>
        </w:rPr>
      </w:pPr>
    </w:p>
    <w:p w:rsidR="00B80397" w:rsidRPr="00CB58C2" w:rsidRDefault="00B80397" w:rsidP="00F87349">
      <w:pPr>
        <w:ind w:firstLine="540"/>
        <w:jc w:val="both"/>
        <w:rPr>
          <w:color w:val="FF0000"/>
        </w:rPr>
      </w:pPr>
    </w:p>
    <w:p w:rsidR="00B80397" w:rsidRPr="00943CB7" w:rsidRDefault="00B80397" w:rsidP="00F87349">
      <w:pPr>
        <w:ind w:firstLine="540"/>
        <w:jc w:val="both"/>
      </w:pPr>
      <w:r w:rsidRPr="00943CB7">
        <w:t>Представитель</w:t>
      </w:r>
    </w:p>
    <w:p w:rsidR="00A4423E" w:rsidRPr="00943CB7" w:rsidRDefault="00A4423E" w:rsidP="00F87349">
      <w:pPr>
        <w:ind w:firstLine="540"/>
        <w:jc w:val="both"/>
      </w:pPr>
      <w:r w:rsidRPr="00943CB7">
        <w:t xml:space="preserve">ООО </w:t>
      </w:r>
      <w:proofErr w:type="gramStart"/>
      <w:r w:rsidRPr="00943CB7">
        <w:t>«</w:t>
      </w:r>
      <w:r w:rsidR="0001377B">
        <w:t>….</w:t>
      </w:r>
      <w:proofErr w:type="gramEnd"/>
      <w:r w:rsidR="00943CB7" w:rsidRPr="00943CB7">
        <w:t>»</w:t>
      </w:r>
    </w:p>
    <w:p w:rsidR="00A4423E" w:rsidRPr="00943CB7" w:rsidRDefault="00A4423E" w:rsidP="00F87349">
      <w:pPr>
        <w:ind w:firstLine="540"/>
        <w:jc w:val="both"/>
      </w:pPr>
    </w:p>
    <w:p w:rsidR="00B80397" w:rsidRPr="001E0A04" w:rsidRDefault="00E5757A" w:rsidP="00F87349">
      <w:pPr>
        <w:ind w:firstLine="540"/>
        <w:jc w:val="both"/>
      </w:pPr>
      <w:r>
        <w:t>15</w:t>
      </w:r>
      <w:r w:rsidR="00A040A1">
        <w:t>.04.2021</w:t>
      </w:r>
      <w:r w:rsidR="00B80397" w:rsidRPr="00943CB7">
        <w:t xml:space="preserve"> г.</w:t>
      </w:r>
      <w:r w:rsidR="00B80397" w:rsidRPr="00CB58C2">
        <w:rPr>
          <w:color w:val="FF0000"/>
        </w:rPr>
        <w:t xml:space="preserve">                                                                                           </w:t>
      </w:r>
    </w:p>
    <w:p w:rsidR="00997ABA" w:rsidRPr="001E0A04" w:rsidRDefault="00997ABA" w:rsidP="00F87349">
      <w:pPr>
        <w:jc w:val="center"/>
      </w:pPr>
      <w:r w:rsidRPr="001E0A04">
        <w:t> </w:t>
      </w:r>
    </w:p>
    <w:p w:rsidR="00C86588" w:rsidRPr="001E0A04" w:rsidRDefault="00C86588" w:rsidP="00F87349">
      <w:pPr>
        <w:jc w:val="center"/>
      </w:pPr>
    </w:p>
    <w:p w:rsidR="00997ABA" w:rsidRPr="001E0A04" w:rsidRDefault="00997ABA" w:rsidP="00F87349">
      <w:pPr>
        <w:jc w:val="center"/>
      </w:pPr>
      <w:r w:rsidRPr="001E0A04">
        <w:t> </w:t>
      </w:r>
    </w:p>
    <w:sectPr w:rsidR="00997ABA" w:rsidRPr="001E0A04" w:rsidSect="00E204F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2496"/>
    <w:multiLevelType w:val="hybridMultilevel"/>
    <w:tmpl w:val="76949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870E4"/>
    <w:multiLevelType w:val="hybridMultilevel"/>
    <w:tmpl w:val="E5C2F1C2"/>
    <w:lvl w:ilvl="0" w:tplc="637853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70E30"/>
    <w:multiLevelType w:val="hybridMultilevel"/>
    <w:tmpl w:val="49CCA440"/>
    <w:lvl w:ilvl="0" w:tplc="75CEE8DE">
      <w:start w:val="1"/>
      <w:numFmt w:val="decimal"/>
      <w:lvlText w:val="%1)"/>
      <w:lvlJc w:val="left"/>
      <w:pPr>
        <w:ind w:left="4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19" w:hanging="360"/>
      </w:pPr>
    </w:lvl>
    <w:lvl w:ilvl="2" w:tplc="0419001B" w:tentative="1">
      <w:start w:val="1"/>
      <w:numFmt w:val="lowerRoman"/>
      <w:lvlText w:val="%3."/>
      <w:lvlJc w:val="right"/>
      <w:pPr>
        <w:ind w:left="5939" w:hanging="180"/>
      </w:pPr>
    </w:lvl>
    <w:lvl w:ilvl="3" w:tplc="0419000F" w:tentative="1">
      <w:start w:val="1"/>
      <w:numFmt w:val="decimal"/>
      <w:lvlText w:val="%4."/>
      <w:lvlJc w:val="left"/>
      <w:pPr>
        <w:ind w:left="6659" w:hanging="360"/>
      </w:pPr>
    </w:lvl>
    <w:lvl w:ilvl="4" w:tplc="04190019" w:tentative="1">
      <w:start w:val="1"/>
      <w:numFmt w:val="lowerLetter"/>
      <w:lvlText w:val="%5."/>
      <w:lvlJc w:val="left"/>
      <w:pPr>
        <w:ind w:left="7379" w:hanging="360"/>
      </w:pPr>
    </w:lvl>
    <w:lvl w:ilvl="5" w:tplc="0419001B" w:tentative="1">
      <w:start w:val="1"/>
      <w:numFmt w:val="lowerRoman"/>
      <w:lvlText w:val="%6."/>
      <w:lvlJc w:val="right"/>
      <w:pPr>
        <w:ind w:left="8099" w:hanging="180"/>
      </w:pPr>
    </w:lvl>
    <w:lvl w:ilvl="6" w:tplc="0419000F" w:tentative="1">
      <w:start w:val="1"/>
      <w:numFmt w:val="decimal"/>
      <w:lvlText w:val="%7."/>
      <w:lvlJc w:val="left"/>
      <w:pPr>
        <w:ind w:left="8819" w:hanging="360"/>
      </w:pPr>
    </w:lvl>
    <w:lvl w:ilvl="7" w:tplc="04190019" w:tentative="1">
      <w:start w:val="1"/>
      <w:numFmt w:val="lowerLetter"/>
      <w:lvlText w:val="%8."/>
      <w:lvlJc w:val="left"/>
      <w:pPr>
        <w:ind w:left="9539" w:hanging="360"/>
      </w:pPr>
    </w:lvl>
    <w:lvl w:ilvl="8" w:tplc="0419001B" w:tentative="1">
      <w:start w:val="1"/>
      <w:numFmt w:val="lowerRoman"/>
      <w:lvlText w:val="%9."/>
      <w:lvlJc w:val="right"/>
      <w:pPr>
        <w:ind w:left="10259" w:hanging="180"/>
      </w:pPr>
    </w:lvl>
  </w:abstractNum>
  <w:abstractNum w:abstractNumId="3" w15:restartNumberingAfterBreak="0">
    <w:nsid w:val="4AE03F35"/>
    <w:multiLevelType w:val="hybridMultilevel"/>
    <w:tmpl w:val="0DD29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A2108"/>
    <w:multiLevelType w:val="hybridMultilevel"/>
    <w:tmpl w:val="0B5C2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73680"/>
    <w:multiLevelType w:val="hybridMultilevel"/>
    <w:tmpl w:val="7CAA2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88"/>
    <w:rsid w:val="0001377B"/>
    <w:rsid w:val="00013BBA"/>
    <w:rsid w:val="0001638C"/>
    <w:rsid w:val="000219AE"/>
    <w:rsid w:val="000221D3"/>
    <w:rsid w:val="000222FB"/>
    <w:rsid w:val="00025B06"/>
    <w:rsid w:val="0004077E"/>
    <w:rsid w:val="000522CD"/>
    <w:rsid w:val="000766EF"/>
    <w:rsid w:val="000836E5"/>
    <w:rsid w:val="00084FC5"/>
    <w:rsid w:val="0009444F"/>
    <w:rsid w:val="00097B28"/>
    <w:rsid w:val="000A2785"/>
    <w:rsid w:val="000A68B4"/>
    <w:rsid w:val="000B7AC4"/>
    <w:rsid w:val="000C4888"/>
    <w:rsid w:val="000D468C"/>
    <w:rsid w:val="000F6D91"/>
    <w:rsid w:val="00110641"/>
    <w:rsid w:val="00110C83"/>
    <w:rsid w:val="00132209"/>
    <w:rsid w:val="0014110A"/>
    <w:rsid w:val="00144EFF"/>
    <w:rsid w:val="00152C94"/>
    <w:rsid w:val="00156D53"/>
    <w:rsid w:val="001621CE"/>
    <w:rsid w:val="00175CB8"/>
    <w:rsid w:val="001773A4"/>
    <w:rsid w:val="001875A2"/>
    <w:rsid w:val="00195E95"/>
    <w:rsid w:val="001C6610"/>
    <w:rsid w:val="001D27DD"/>
    <w:rsid w:val="001E0A04"/>
    <w:rsid w:val="001E51D0"/>
    <w:rsid w:val="001F11F8"/>
    <w:rsid w:val="001F6FE2"/>
    <w:rsid w:val="002002AA"/>
    <w:rsid w:val="00200704"/>
    <w:rsid w:val="00210180"/>
    <w:rsid w:val="002130D2"/>
    <w:rsid w:val="00214022"/>
    <w:rsid w:val="0022106B"/>
    <w:rsid w:val="00221811"/>
    <w:rsid w:val="0022507B"/>
    <w:rsid w:val="00232369"/>
    <w:rsid w:val="00252135"/>
    <w:rsid w:val="00255F0F"/>
    <w:rsid w:val="00272173"/>
    <w:rsid w:val="002727B3"/>
    <w:rsid w:val="00281B7A"/>
    <w:rsid w:val="00281FF8"/>
    <w:rsid w:val="002841D7"/>
    <w:rsid w:val="0028605F"/>
    <w:rsid w:val="002A1E49"/>
    <w:rsid w:val="002A764C"/>
    <w:rsid w:val="002B62F3"/>
    <w:rsid w:val="002C5EBD"/>
    <w:rsid w:val="002D5BB8"/>
    <w:rsid w:val="002E01F5"/>
    <w:rsid w:val="002E373F"/>
    <w:rsid w:val="002E6BC0"/>
    <w:rsid w:val="00300675"/>
    <w:rsid w:val="00306C93"/>
    <w:rsid w:val="00351E65"/>
    <w:rsid w:val="003562C5"/>
    <w:rsid w:val="00363D86"/>
    <w:rsid w:val="00382AFB"/>
    <w:rsid w:val="00382E0B"/>
    <w:rsid w:val="0039587A"/>
    <w:rsid w:val="003A23D9"/>
    <w:rsid w:val="003A41D1"/>
    <w:rsid w:val="003B2098"/>
    <w:rsid w:val="003B7F33"/>
    <w:rsid w:val="003F22EC"/>
    <w:rsid w:val="00402015"/>
    <w:rsid w:val="0040374A"/>
    <w:rsid w:val="0041659D"/>
    <w:rsid w:val="004258F2"/>
    <w:rsid w:val="00427784"/>
    <w:rsid w:val="00441063"/>
    <w:rsid w:val="004665CF"/>
    <w:rsid w:val="004679FD"/>
    <w:rsid w:val="00471580"/>
    <w:rsid w:val="00477885"/>
    <w:rsid w:val="00482734"/>
    <w:rsid w:val="00496EBC"/>
    <w:rsid w:val="004A0235"/>
    <w:rsid w:val="004B0581"/>
    <w:rsid w:val="004C0723"/>
    <w:rsid w:val="004C1CE2"/>
    <w:rsid w:val="004C6207"/>
    <w:rsid w:val="004E7D17"/>
    <w:rsid w:val="00502681"/>
    <w:rsid w:val="00504B12"/>
    <w:rsid w:val="00505746"/>
    <w:rsid w:val="00514CFF"/>
    <w:rsid w:val="0053009A"/>
    <w:rsid w:val="00532D3E"/>
    <w:rsid w:val="00535C18"/>
    <w:rsid w:val="005552A0"/>
    <w:rsid w:val="00567DFD"/>
    <w:rsid w:val="005A3E33"/>
    <w:rsid w:val="005B161B"/>
    <w:rsid w:val="005C4DC7"/>
    <w:rsid w:val="005D27B2"/>
    <w:rsid w:val="005D6092"/>
    <w:rsid w:val="005E11CD"/>
    <w:rsid w:val="005E126D"/>
    <w:rsid w:val="005E3CFB"/>
    <w:rsid w:val="005E6F9C"/>
    <w:rsid w:val="005E7E9C"/>
    <w:rsid w:val="00605F01"/>
    <w:rsid w:val="00617DA5"/>
    <w:rsid w:val="006239D1"/>
    <w:rsid w:val="00625F98"/>
    <w:rsid w:val="00637921"/>
    <w:rsid w:val="00643A8A"/>
    <w:rsid w:val="00654255"/>
    <w:rsid w:val="006646AF"/>
    <w:rsid w:val="006805E8"/>
    <w:rsid w:val="0068149D"/>
    <w:rsid w:val="00684A9D"/>
    <w:rsid w:val="00696589"/>
    <w:rsid w:val="006B1337"/>
    <w:rsid w:val="006B23AC"/>
    <w:rsid w:val="006C2A7A"/>
    <w:rsid w:val="006C7B4F"/>
    <w:rsid w:val="006E220B"/>
    <w:rsid w:val="006E2624"/>
    <w:rsid w:val="006F6778"/>
    <w:rsid w:val="007161BD"/>
    <w:rsid w:val="00734793"/>
    <w:rsid w:val="007370D5"/>
    <w:rsid w:val="00747B16"/>
    <w:rsid w:val="00754770"/>
    <w:rsid w:val="007633C1"/>
    <w:rsid w:val="00791069"/>
    <w:rsid w:val="00792C60"/>
    <w:rsid w:val="007A233C"/>
    <w:rsid w:val="007A2D5B"/>
    <w:rsid w:val="007A4D7F"/>
    <w:rsid w:val="007B1DE0"/>
    <w:rsid w:val="007B5B4F"/>
    <w:rsid w:val="007C2F87"/>
    <w:rsid w:val="007E7009"/>
    <w:rsid w:val="007F5421"/>
    <w:rsid w:val="007F57C7"/>
    <w:rsid w:val="0080027B"/>
    <w:rsid w:val="00801E3A"/>
    <w:rsid w:val="008055A0"/>
    <w:rsid w:val="00806269"/>
    <w:rsid w:val="00806A3B"/>
    <w:rsid w:val="008105A2"/>
    <w:rsid w:val="00813FCA"/>
    <w:rsid w:val="00815113"/>
    <w:rsid w:val="00835C88"/>
    <w:rsid w:val="008528B2"/>
    <w:rsid w:val="00853C45"/>
    <w:rsid w:val="00860818"/>
    <w:rsid w:val="00863D8D"/>
    <w:rsid w:val="0087247B"/>
    <w:rsid w:val="00882EA4"/>
    <w:rsid w:val="00896CDE"/>
    <w:rsid w:val="008A68BB"/>
    <w:rsid w:val="008D0159"/>
    <w:rsid w:val="008E5B8A"/>
    <w:rsid w:val="008E7E8D"/>
    <w:rsid w:val="008F25B1"/>
    <w:rsid w:val="008F4509"/>
    <w:rsid w:val="009073B7"/>
    <w:rsid w:val="00920C60"/>
    <w:rsid w:val="009251BB"/>
    <w:rsid w:val="009268C3"/>
    <w:rsid w:val="00927550"/>
    <w:rsid w:val="00927FAB"/>
    <w:rsid w:val="00931EEA"/>
    <w:rsid w:val="00941B76"/>
    <w:rsid w:val="00943AEE"/>
    <w:rsid w:val="00943CB7"/>
    <w:rsid w:val="00964671"/>
    <w:rsid w:val="009650FF"/>
    <w:rsid w:val="00966A3F"/>
    <w:rsid w:val="00997ABA"/>
    <w:rsid w:val="009A3CD9"/>
    <w:rsid w:val="009A3EFA"/>
    <w:rsid w:val="009B5A55"/>
    <w:rsid w:val="009C7C84"/>
    <w:rsid w:val="009D5C90"/>
    <w:rsid w:val="009D7BBE"/>
    <w:rsid w:val="009E0A91"/>
    <w:rsid w:val="009F4F3E"/>
    <w:rsid w:val="009F606C"/>
    <w:rsid w:val="00A040A1"/>
    <w:rsid w:val="00A05AE6"/>
    <w:rsid w:val="00A172B2"/>
    <w:rsid w:val="00A274AA"/>
    <w:rsid w:val="00A34801"/>
    <w:rsid w:val="00A35778"/>
    <w:rsid w:val="00A36BD7"/>
    <w:rsid w:val="00A37E88"/>
    <w:rsid w:val="00A4423E"/>
    <w:rsid w:val="00A564E3"/>
    <w:rsid w:val="00A62C52"/>
    <w:rsid w:val="00A721DC"/>
    <w:rsid w:val="00A91215"/>
    <w:rsid w:val="00AA1BE5"/>
    <w:rsid w:val="00AA4E6E"/>
    <w:rsid w:val="00AB1102"/>
    <w:rsid w:val="00AB48BC"/>
    <w:rsid w:val="00AC01AE"/>
    <w:rsid w:val="00AC73D8"/>
    <w:rsid w:val="00AE3A9A"/>
    <w:rsid w:val="00AE3AB6"/>
    <w:rsid w:val="00AE3B1C"/>
    <w:rsid w:val="00B0364E"/>
    <w:rsid w:val="00B05E18"/>
    <w:rsid w:val="00B16F7A"/>
    <w:rsid w:val="00B17E25"/>
    <w:rsid w:val="00B35C15"/>
    <w:rsid w:val="00B40E78"/>
    <w:rsid w:val="00B55BB7"/>
    <w:rsid w:val="00B5757C"/>
    <w:rsid w:val="00B60EE1"/>
    <w:rsid w:val="00B67A03"/>
    <w:rsid w:val="00B71D37"/>
    <w:rsid w:val="00B80397"/>
    <w:rsid w:val="00B8197C"/>
    <w:rsid w:val="00B82A5B"/>
    <w:rsid w:val="00B83CB9"/>
    <w:rsid w:val="00B87464"/>
    <w:rsid w:val="00B90BDA"/>
    <w:rsid w:val="00B97622"/>
    <w:rsid w:val="00BA188C"/>
    <w:rsid w:val="00BB01B7"/>
    <w:rsid w:val="00BC2C82"/>
    <w:rsid w:val="00BD3DB5"/>
    <w:rsid w:val="00BE54BE"/>
    <w:rsid w:val="00BE62CA"/>
    <w:rsid w:val="00BF2B9D"/>
    <w:rsid w:val="00BF7F6B"/>
    <w:rsid w:val="00C0477E"/>
    <w:rsid w:val="00C12150"/>
    <w:rsid w:val="00C131D0"/>
    <w:rsid w:val="00C16F1E"/>
    <w:rsid w:val="00C268ED"/>
    <w:rsid w:val="00C33FFB"/>
    <w:rsid w:val="00C542F8"/>
    <w:rsid w:val="00C554AD"/>
    <w:rsid w:val="00C56251"/>
    <w:rsid w:val="00C67B88"/>
    <w:rsid w:val="00C753E8"/>
    <w:rsid w:val="00C77ED4"/>
    <w:rsid w:val="00C86588"/>
    <w:rsid w:val="00CA150D"/>
    <w:rsid w:val="00CA4D15"/>
    <w:rsid w:val="00CB58C2"/>
    <w:rsid w:val="00CB6190"/>
    <w:rsid w:val="00CB7DBE"/>
    <w:rsid w:val="00CC7697"/>
    <w:rsid w:val="00CC78B1"/>
    <w:rsid w:val="00CD2FDE"/>
    <w:rsid w:val="00CD3D59"/>
    <w:rsid w:val="00CE5F63"/>
    <w:rsid w:val="00CF1087"/>
    <w:rsid w:val="00D04874"/>
    <w:rsid w:val="00D05DAC"/>
    <w:rsid w:val="00D31A6A"/>
    <w:rsid w:val="00D3500C"/>
    <w:rsid w:val="00D41C31"/>
    <w:rsid w:val="00D56CE1"/>
    <w:rsid w:val="00D61CE5"/>
    <w:rsid w:val="00D67099"/>
    <w:rsid w:val="00D77ECC"/>
    <w:rsid w:val="00D8083D"/>
    <w:rsid w:val="00D83FD2"/>
    <w:rsid w:val="00D84275"/>
    <w:rsid w:val="00D842DD"/>
    <w:rsid w:val="00D86657"/>
    <w:rsid w:val="00D92D64"/>
    <w:rsid w:val="00D9724C"/>
    <w:rsid w:val="00DA228C"/>
    <w:rsid w:val="00DA6003"/>
    <w:rsid w:val="00DD179E"/>
    <w:rsid w:val="00DD3DF4"/>
    <w:rsid w:val="00DD67FC"/>
    <w:rsid w:val="00DF05ED"/>
    <w:rsid w:val="00E14377"/>
    <w:rsid w:val="00E204F2"/>
    <w:rsid w:val="00E21AE4"/>
    <w:rsid w:val="00E30A93"/>
    <w:rsid w:val="00E349DC"/>
    <w:rsid w:val="00E41266"/>
    <w:rsid w:val="00E413AC"/>
    <w:rsid w:val="00E428EB"/>
    <w:rsid w:val="00E44F4F"/>
    <w:rsid w:val="00E54107"/>
    <w:rsid w:val="00E5466F"/>
    <w:rsid w:val="00E54AFF"/>
    <w:rsid w:val="00E5757A"/>
    <w:rsid w:val="00E60AB8"/>
    <w:rsid w:val="00E62191"/>
    <w:rsid w:val="00E75685"/>
    <w:rsid w:val="00E84481"/>
    <w:rsid w:val="00E8469C"/>
    <w:rsid w:val="00E85480"/>
    <w:rsid w:val="00E91389"/>
    <w:rsid w:val="00EA3E57"/>
    <w:rsid w:val="00EA5C19"/>
    <w:rsid w:val="00EB041E"/>
    <w:rsid w:val="00EB6F2F"/>
    <w:rsid w:val="00EC5D07"/>
    <w:rsid w:val="00ED21B5"/>
    <w:rsid w:val="00ED3835"/>
    <w:rsid w:val="00EE1FCA"/>
    <w:rsid w:val="00EE2ED1"/>
    <w:rsid w:val="00EF7880"/>
    <w:rsid w:val="00F04E84"/>
    <w:rsid w:val="00F070DF"/>
    <w:rsid w:val="00F22C89"/>
    <w:rsid w:val="00F309D5"/>
    <w:rsid w:val="00F47C05"/>
    <w:rsid w:val="00F64E8C"/>
    <w:rsid w:val="00F64EC1"/>
    <w:rsid w:val="00F719A0"/>
    <w:rsid w:val="00F80CA9"/>
    <w:rsid w:val="00F833F6"/>
    <w:rsid w:val="00F87349"/>
    <w:rsid w:val="00F95E03"/>
    <w:rsid w:val="00FA0A31"/>
    <w:rsid w:val="00FB691A"/>
    <w:rsid w:val="00FB6BF4"/>
    <w:rsid w:val="00FD08D3"/>
    <w:rsid w:val="00FD1082"/>
    <w:rsid w:val="00FD4C96"/>
    <w:rsid w:val="00FD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36233-EF84-4B03-95E0-7F1D9C57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84A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7ABA"/>
    <w:rPr>
      <w:color w:val="0000FF"/>
      <w:u w:val="single"/>
    </w:rPr>
  </w:style>
  <w:style w:type="character" w:customStyle="1" w:styleId="apple-converted-space">
    <w:name w:val="apple-converted-space"/>
    <w:basedOn w:val="a0"/>
    <w:rsid w:val="009268C3"/>
  </w:style>
  <w:style w:type="paragraph" w:styleId="a4">
    <w:name w:val="List Paragraph"/>
    <w:basedOn w:val="a"/>
    <w:uiPriority w:val="34"/>
    <w:qFormat/>
    <w:rsid w:val="007B5B4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84A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110641"/>
  </w:style>
  <w:style w:type="character" w:customStyle="1" w:styleId="text-blue767">
    <w:name w:val="text-blue767"/>
    <w:basedOn w:val="a0"/>
    <w:rsid w:val="00B87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72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36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1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496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2587</Words>
  <Characters>14750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2021-07-29T18:26:00Z</dcterms:created>
  <dcterms:modified xsi:type="dcterms:W3CDTF">2021-07-29T18:26:00Z</dcterms:modified>
</cp:coreProperties>
</file>