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41E" w:rsidRPr="0041341E" w:rsidRDefault="0041341E" w:rsidP="0041341E">
      <w:pPr>
        <w:spacing w:before="225" w:after="375"/>
        <w:jc w:val="center"/>
        <w:outlineLvl w:val="1"/>
        <w:rPr>
          <w:rFonts w:ascii="UbuntuMedium" w:eastAsia="Times New Roman" w:hAnsi="UbuntuMedium" w:cs="Times New Roman"/>
          <w:caps/>
          <w:sz w:val="36"/>
          <w:szCs w:val="36"/>
          <w:lang w:eastAsia="ru-RU"/>
        </w:rPr>
      </w:pPr>
      <w:r w:rsidRPr="0041341E">
        <w:rPr>
          <w:rFonts w:ascii="UbuntuMedium" w:eastAsia="Times New Roman" w:hAnsi="UbuntuMedium" w:cs="Times New Roman"/>
          <w:caps/>
          <w:sz w:val="36"/>
          <w:szCs w:val="36"/>
          <w:lang w:eastAsia="ru-RU"/>
        </w:rPr>
        <w:t>ПРИКАЗ ОТ 08.05.2009 ГОДА №103 «ОБ УТВЕРЖДЕНИИ РЕКОМЕНДАЦИЙ ПО РАЗРАБОТКЕ КРИТЕРИЕВ ВЫЯВЛЕНИЯ И ОПРЕДЕЛЕНИЮ ПРИЗНАКОВ НЕОБЫЧНЫХ СДЕЛОК»</w:t>
      </w:r>
    </w:p>
    <w:p w:rsidR="00E1380E" w:rsidRDefault="00E1380E" w:rsidP="0041341E">
      <w:pPr>
        <w:spacing w:after="165"/>
        <w:jc w:val="center"/>
        <w:rPr>
          <w:rFonts w:ascii="Times New Roman" w:eastAsia="Times New Roman" w:hAnsi="Times New Roman" w:cs="Times New Roman"/>
          <w:color w:val="838383"/>
          <w:lang w:eastAsia="ru-RU"/>
        </w:rPr>
      </w:pPr>
    </w:p>
    <w:p w:rsidR="0041341E" w:rsidRPr="0041341E" w:rsidRDefault="0041341E" w:rsidP="0041341E">
      <w:pPr>
        <w:spacing w:after="165"/>
        <w:jc w:val="center"/>
        <w:rPr>
          <w:rFonts w:ascii="Times New Roman" w:eastAsia="Times New Roman" w:hAnsi="Times New Roman" w:cs="Times New Roman"/>
          <w:lang w:eastAsia="ru-RU"/>
        </w:rPr>
      </w:pPr>
      <w:r w:rsidRPr="0041341E">
        <w:rPr>
          <w:rFonts w:ascii="UbuntuRegular" w:eastAsia="Times New Roman" w:hAnsi="UbuntuRegular" w:cs="Times New Roman"/>
          <w:b/>
          <w:bCs/>
          <w:lang w:eastAsia="ru-RU"/>
        </w:rPr>
        <w:t>ФЕДЕРАЛЬНАЯ СЛУЖБА ПО ФИНАНСОВОМУ МОНИТОРИНГУ</w:t>
      </w:r>
    </w:p>
    <w:p w:rsidR="0041341E" w:rsidRPr="0041341E" w:rsidRDefault="0041341E" w:rsidP="0041341E">
      <w:pPr>
        <w:spacing w:after="165"/>
        <w:jc w:val="center"/>
        <w:rPr>
          <w:rFonts w:ascii="Times New Roman" w:eastAsia="Times New Roman" w:hAnsi="Times New Roman" w:cs="Times New Roman"/>
          <w:lang w:eastAsia="ru-RU"/>
        </w:rPr>
      </w:pPr>
      <w:r w:rsidRPr="0041341E">
        <w:rPr>
          <w:rFonts w:ascii="UbuntuRegular" w:eastAsia="Times New Roman" w:hAnsi="UbuntuRegular" w:cs="Times New Roman"/>
          <w:b/>
          <w:bCs/>
          <w:lang w:eastAsia="ru-RU"/>
        </w:rPr>
        <w:t>ПРИКАЗ</w:t>
      </w:r>
    </w:p>
    <w:p w:rsidR="0041341E" w:rsidRPr="0041341E" w:rsidRDefault="0041341E" w:rsidP="0041341E">
      <w:pPr>
        <w:spacing w:after="165"/>
        <w:jc w:val="center"/>
        <w:rPr>
          <w:rFonts w:ascii="Times New Roman" w:eastAsia="Times New Roman" w:hAnsi="Times New Roman" w:cs="Times New Roman"/>
          <w:lang w:eastAsia="ru-RU"/>
        </w:rPr>
      </w:pPr>
      <w:r w:rsidRPr="0041341E">
        <w:rPr>
          <w:rFonts w:ascii="UbuntuRegular" w:eastAsia="Times New Roman" w:hAnsi="UbuntuRegular" w:cs="Times New Roman"/>
          <w:b/>
          <w:bCs/>
          <w:lang w:eastAsia="ru-RU"/>
        </w:rPr>
        <w:t>от 8 мая 2009 г. № 103</w:t>
      </w:r>
    </w:p>
    <w:p w:rsidR="0041341E" w:rsidRPr="0041341E" w:rsidRDefault="0041341E" w:rsidP="0041341E">
      <w:pPr>
        <w:spacing w:after="165"/>
        <w:rPr>
          <w:rFonts w:ascii="Times New Roman" w:eastAsia="Times New Roman" w:hAnsi="Times New Roman" w:cs="Times New Roman"/>
          <w:lang w:eastAsia="ru-RU"/>
        </w:rPr>
      </w:pPr>
      <w:r w:rsidRPr="0041341E">
        <w:rPr>
          <w:rFonts w:ascii="Times New Roman" w:eastAsia="Times New Roman" w:hAnsi="Times New Roman" w:cs="Times New Roman"/>
          <w:lang w:eastAsia="ru-RU"/>
        </w:rPr>
        <w:t> </w:t>
      </w:r>
    </w:p>
    <w:p w:rsidR="0041341E" w:rsidRPr="0041341E" w:rsidRDefault="0041341E" w:rsidP="0041341E">
      <w:pPr>
        <w:spacing w:after="165"/>
        <w:jc w:val="center"/>
        <w:rPr>
          <w:rFonts w:ascii="Times New Roman" w:eastAsia="Times New Roman" w:hAnsi="Times New Roman" w:cs="Times New Roman"/>
          <w:lang w:eastAsia="ru-RU"/>
        </w:rPr>
      </w:pPr>
      <w:bookmarkStart w:id="0" w:name="P41"/>
      <w:bookmarkEnd w:id="0"/>
      <w:r w:rsidRPr="0041341E">
        <w:rPr>
          <w:rFonts w:ascii="UbuntuRegular" w:eastAsia="Times New Roman" w:hAnsi="UbuntuRegular" w:cs="Times New Roman"/>
          <w:b/>
          <w:bCs/>
          <w:lang w:eastAsia="ru-RU"/>
        </w:rPr>
        <w:t>РЕКОМЕНДАЦИИ</w:t>
      </w:r>
    </w:p>
    <w:p w:rsidR="0041341E" w:rsidRPr="0041341E" w:rsidRDefault="0041341E" w:rsidP="0041341E">
      <w:pPr>
        <w:spacing w:after="165"/>
        <w:jc w:val="center"/>
        <w:rPr>
          <w:rFonts w:ascii="Times New Roman" w:eastAsia="Times New Roman" w:hAnsi="Times New Roman" w:cs="Times New Roman"/>
          <w:lang w:eastAsia="ru-RU"/>
        </w:rPr>
      </w:pPr>
      <w:r w:rsidRPr="0041341E">
        <w:rPr>
          <w:rFonts w:ascii="UbuntuRegular" w:eastAsia="Times New Roman" w:hAnsi="UbuntuRegular" w:cs="Times New Roman"/>
          <w:b/>
          <w:bCs/>
          <w:lang w:eastAsia="ru-RU"/>
        </w:rPr>
        <w:t>ПО РАЗРАБОТКЕ КРИТЕРИЕВ ВЫЯВЛЕНИЯ И ОПРЕДЕЛЕНИЮ ПРИЗНАКОВ</w:t>
      </w:r>
    </w:p>
    <w:p w:rsidR="0041341E" w:rsidRPr="0041341E" w:rsidRDefault="0041341E" w:rsidP="0041341E">
      <w:pPr>
        <w:spacing w:after="165"/>
        <w:jc w:val="center"/>
        <w:rPr>
          <w:rFonts w:ascii="Times New Roman" w:eastAsia="Times New Roman" w:hAnsi="Times New Roman" w:cs="Times New Roman"/>
          <w:lang w:eastAsia="ru-RU"/>
        </w:rPr>
      </w:pPr>
      <w:r w:rsidRPr="0041341E">
        <w:rPr>
          <w:rFonts w:ascii="UbuntuRegular" w:eastAsia="Times New Roman" w:hAnsi="UbuntuRegular" w:cs="Times New Roman"/>
          <w:b/>
          <w:bCs/>
          <w:lang w:eastAsia="ru-RU"/>
        </w:rPr>
        <w:t>НЕОБЫЧНЫХ СДЕЛОК</w:t>
      </w:r>
    </w:p>
    <w:p w:rsidR="0041341E" w:rsidRPr="0041341E" w:rsidRDefault="0041341E" w:rsidP="0041341E">
      <w:pPr>
        <w:spacing w:after="165"/>
        <w:jc w:val="both"/>
        <w:rPr>
          <w:rFonts w:ascii="Times New Roman" w:eastAsia="Times New Roman" w:hAnsi="Times New Roman" w:cs="Times New Roman"/>
          <w:lang w:eastAsia="ru-RU"/>
        </w:rPr>
      </w:pPr>
      <w:r w:rsidRPr="0041341E">
        <w:rPr>
          <w:rFonts w:ascii="Times New Roman" w:eastAsia="Times New Roman" w:hAnsi="Times New Roman" w:cs="Times New Roman"/>
          <w:lang w:eastAsia="ru-RU"/>
        </w:rPr>
        <w:t> </w:t>
      </w:r>
    </w:p>
    <w:p w:rsidR="0041341E" w:rsidRPr="0041341E" w:rsidRDefault="0041341E" w:rsidP="0041341E">
      <w:pPr>
        <w:spacing w:after="165"/>
        <w:jc w:val="both"/>
        <w:rPr>
          <w:rFonts w:ascii="Times New Roman" w:eastAsia="Times New Roman" w:hAnsi="Times New Roman" w:cs="Times New Roman"/>
          <w:lang w:eastAsia="ru-RU"/>
        </w:rPr>
      </w:pPr>
      <w:r w:rsidRPr="0041341E">
        <w:rPr>
          <w:rFonts w:ascii="Times New Roman" w:eastAsia="Times New Roman" w:hAnsi="Times New Roman" w:cs="Times New Roman"/>
          <w:lang w:eastAsia="ru-RU"/>
        </w:rPr>
        <w:t>Настоящие Рекомендации по разработке критериев выявления и определению признаков необычных сделок (далее - критерии и признаки необычных сделок) разработаны Федеральной службой по финансовому мониторингу в целях создания единого эффективного механизма противодействия легализации (отмыванию) доходов, полученных преступным путем, и финансированию терроризма, организациями, осуществляющими операции с денежными средствами или иным имуществом (за исключением кредитных организаций), индивидуальными предпринимателями, перечисленными в статье 5 Федерального закона от 7 августа 2001 г. № 115-ФЗ "О противодействии легализации (отмыванию) доходов, полученных преступным путем, и финансированию терроризма" (далее - Федеральный закон, организации), а также иными лицами, указанными в статье 7.1 Федерального закона (далее - иные лица).</w:t>
      </w:r>
    </w:p>
    <w:p w:rsidR="0041341E" w:rsidRPr="0041341E" w:rsidRDefault="0041341E" w:rsidP="0041341E">
      <w:pPr>
        <w:spacing w:after="165"/>
        <w:jc w:val="both"/>
        <w:rPr>
          <w:rFonts w:ascii="Times New Roman" w:eastAsia="Times New Roman" w:hAnsi="Times New Roman" w:cs="Times New Roman"/>
          <w:lang w:eastAsia="ru-RU"/>
        </w:rPr>
      </w:pPr>
      <w:r w:rsidRPr="0041341E">
        <w:rPr>
          <w:rFonts w:ascii="Times New Roman" w:eastAsia="Times New Roman" w:hAnsi="Times New Roman" w:cs="Times New Roman"/>
          <w:lang w:eastAsia="ru-RU"/>
        </w:rPr>
        <w:t>Организациям и иным лицам рекомендуется включать критерии и признаки необычных сделок в программу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разрабатываемую в составе правил внутреннего контроля, в целях определения, оценки и принятия мер по снижению собственных рисков возможного вовлечения в процессы отмывания преступных доходов и финансирования терроризма, а также выявления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41341E" w:rsidRPr="0041341E" w:rsidRDefault="0041341E" w:rsidP="0041341E">
      <w:pPr>
        <w:spacing w:after="165"/>
        <w:jc w:val="both"/>
        <w:rPr>
          <w:rFonts w:ascii="Times New Roman" w:eastAsia="Times New Roman" w:hAnsi="Times New Roman" w:cs="Times New Roman"/>
          <w:lang w:eastAsia="ru-RU"/>
        </w:rPr>
      </w:pPr>
      <w:r w:rsidRPr="0041341E">
        <w:rPr>
          <w:rFonts w:ascii="Times New Roman" w:eastAsia="Times New Roman" w:hAnsi="Times New Roman" w:cs="Times New Roman"/>
          <w:lang w:eastAsia="ru-RU"/>
        </w:rPr>
        <w:t>Помимо критериев выявления и признаков необычных сделок, перечисленных в настоящих Рекомендациях, при разработке правил внутреннего контроля вышеуказанными организациями (иными лицами) могут использоваться иные критерии выявления и признаки необычных сделок, разработанные с учетом особенностей деятельности конкретной организации (иного лица). </w:t>
      </w:r>
    </w:p>
    <w:p w:rsidR="0041341E" w:rsidRPr="0041341E" w:rsidRDefault="0041341E" w:rsidP="0041341E">
      <w:pPr>
        <w:spacing w:after="165"/>
        <w:jc w:val="center"/>
        <w:rPr>
          <w:rFonts w:ascii="Times New Roman" w:eastAsia="Times New Roman" w:hAnsi="Times New Roman" w:cs="Times New Roman"/>
          <w:lang w:eastAsia="ru-RU"/>
        </w:rPr>
      </w:pPr>
      <w:r w:rsidRPr="0041341E">
        <w:rPr>
          <w:rFonts w:ascii="Times New Roman" w:eastAsia="Times New Roman" w:hAnsi="Times New Roman" w:cs="Times New Roman"/>
          <w:lang w:eastAsia="ru-RU"/>
        </w:rPr>
        <w:t>КРИТЕРИИ И ПРИЗНАКИ НЕОБЫЧНЫХ СДЕЛОК</w:t>
      </w:r>
    </w:p>
    <w:p w:rsidR="0041341E" w:rsidRPr="0041341E" w:rsidRDefault="0041341E" w:rsidP="0041341E">
      <w:pPr>
        <w:spacing w:after="165"/>
        <w:rPr>
          <w:rFonts w:ascii="Times New Roman" w:eastAsia="Times New Roman" w:hAnsi="Times New Roman" w:cs="Times New Roman"/>
          <w:lang w:eastAsia="ru-RU"/>
        </w:rPr>
      </w:pPr>
      <w:r w:rsidRPr="0041341E">
        <w:rPr>
          <w:rFonts w:ascii="Times New Roman" w:eastAsia="Times New Roman" w:hAnsi="Times New Roman" w:cs="Times New Roman"/>
          <w:lang w:eastAsia="ru-RU"/>
        </w:rPr>
        <w:t> </w:t>
      </w:r>
    </w:p>
    <w:tbl>
      <w:tblPr>
        <w:tblW w:w="11482"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433"/>
        <w:gridCol w:w="10773"/>
      </w:tblGrid>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jc w:val="center"/>
              <w:rPr>
                <w:rFonts w:ascii="Times New Roman" w:eastAsia="Times New Roman" w:hAnsi="Times New Roman" w:cs="Times New Roman"/>
                <w:sz w:val="16"/>
                <w:szCs w:val="16"/>
                <w:lang w:eastAsia="ru-RU"/>
              </w:rPr>
            </w:pP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jc w:val="center"/>
              <w:rPr>
                <w:rFonts w:ascii="Times New Roman" w:eastAsia="Times New Roman" w:hAnsi="Times New Roman" w:cs="Times New Roman"/>
                <w:sz w:val="16"/>
                <w:szCs w:val="16"/>
                <w:lang w:eastAsia="ru-RU"/>
              </w:rPr>
            </w:pP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jc w:val="center"/>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Описание критерия или признака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bookmarkStart w:id="1" w:name="P57"/>
            <w:bookmarkEnd w:id="1"/>
            <w:r w:rsidRPr="0041341E">
              <w:rPr>
                <w:rFonts w:ascii="Times New Roman" w:eastAsia="Times New Roman" w:hAnsi="Times New Roman" w:cs="Times New Roman"/>
                <w:sz w:val="16"/>
                <w:szCs w:val="16"/>
                <w:lang w:eastAsia="ru-RU"/>
              </w:rPr>
              <w:t>11</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Общие критерии необычных сделок</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E1380E" w:rsidRDefault="0041341E" w:rsidP="0041341E">
            <w:pPr>
              <w:spacing w:after="165"/>
              <w:rPr>
                <w:rFonts w:ascii="Times New Roman" w:eastAsia="Times New Roman" w:hAnsi="Times New Roman" w:cs="Times New Roman"/>
                <w:b/>
                <w:sz w:val="20"/>
                <w:szCs w:val="20"/>
                <w:lang w:eastAsia="ru-RU"/>
              </w:rPr>
            </w:pPr>
            <w:r w:rsidRPr="00E1380E">
              <w:rPr>
                <w:rFonts w:ascii="Times New Roman" w:eastAsia="Times New Roman" w:hAnsi="Times New Roman" w:cs="Times New Roman"/>
                <w:b/>
                <w:sz w:val="20"/>
                <w:szCs w:val="20"/>
                <w:lang w:eastAsia="ru-RU"/>
              </w:rPr>
              <w:t>Запутанный или необычный характер сделки, не имеющей очевидного экономического смысла или очевидной законной цели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E1380E" w:rsidRDefault="0041341E" w:rsidP="0041341E">
            <w:pPr>
              <w:spacing w:after="165"/>
              <w:rPr>
                <w:rFonts w:ascii="Times New Roman" w:eastAsia="Times New Roman" w:hAnsi="Times New Roman" w:cs="Times New Roman"/>
                <w:b/>
                <w:sz w:val="20"/>
                <w:szCs w:val="20"/>
                <w:lang w:eastAsia="ru-RU"/>
              </w:rPr>
            </w:pPr>
            <w:r w:rsidRPr="00E1380E">
              <w:rPr>
                <w:rFonts w:ascii="Times New Roman" w:eastAsia="Times New Roman" w:hAnsi="Times New Roman" w:cs="Times New Roman"/>
                <w:b/>
                <w:sz w:val="20"/>
                <w:szCs w:val="20"/>
                <w:lang w:eastAsia="ru-RU"/>
              </w:rPr>
              <w:t>Несоответствие сделки целям деятельности организации, установленным учредительными документами этой организации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законом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1106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BA3978">
              <w:rPr>
                <w:rFonts w:ascii="Times New Roman" w:eastAsia="Times New Roman" w:hAnsi="Times New Roman" w:cs="Times New Roman"/>
                <w:b/>
                <w:sz w:val="20"/>
                <w:szCs w:val="20"/>
                <w:lang w:eastAsia="ru-RU"/>
              </w:rPr>
              <w:t>Отказ клиента (представителя клиента) в предоставлении запрошенных организацией документов и информации</w:t>
            </w:r>
            <w:r w:rsidRPr="0041341E">
              <w:rPr>
                <w:rFonts w:ascii="Times New Roman" w:eastAsia="Times New Roman" w:hAnsi="Times New Roman" w:cs="Times New Roman"/>
                <w:sz w:val="20"/>
                <w:szCs w:val="20"/>
                <w:lang w:eastAsia="ru-RU"/>
              </w:rPr>
              <w:t>, которые необходимы организации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1107</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1108</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lastRenderedPageBreak/>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1109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1110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Необоснованная поспешность в проведении операции, на которой настаивает клиент (представитель клиента)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1111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E1380E" w:rsidRDefault="0041341E" w:rsidP="0041341E">
            <w:pPr>
              <w:spacing w:after="165"/>
              <w:rPr>
                <w:rFonts w:ascii="Times New Roman" w:eastAsia="Times New Roman" w:hAnsi="Times New Roman" w:cs="Times New Roman"/>
                <w:b/>
                <w:sz w:val="20"/>
                <w:szCs w:val="20"/>
                <w:lang w:eastAsia="ru-RU"/>
              </w:rPr>
            </w:pPr>
            <w:r w:rsidRPr="00E1380E">
              <w:rPr>
                <w:rFonts w:ascii="Times New Roman" w:eastAsia="Times New Roman" w:hAnsi="Times New Roman" w:cs="Times New Roman"/>
                <w:b/>
                <w:sz w:val="20"/>
                <w:szCs w:val="20"/>
                <w:lang w:eastAsia="ru-RU"/>
              </w:rP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1112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E1380E" w:rsidRDefault="0041341E" w:rsidP="0041341E">
            <w:pPr>
              <w:spacing w:after="165"/>
              <w:rPr>
                <w:rFonts w:ascii="Times New Roman" w:eastAsia="Times New Roman" w:hAnsi="Times New Roman" w:cs="Times New Roman"/>
                <w:b/>
                <w:sz w:val="20"/>
                <w:szCs w:val="20"/>
                <w:lang w:eastAsia="ru-RU"/>
              </w:rPr>
            </w:pPr>
            <w:r w:rsidRPr="00E1380E">
              <w:rPr>
                <w:rFonts w:ascii="Times New Roman" w:eastAsia="Times New Roman" w:hAnsi="Times New Roman" w:cs="Times New Roman"/>
                <w:b/>
                <w:sz w:val="20"/>
                <w:szCs w:val="20"/>
                <w:lang w:eastAsia="ru-RU"/>
              </w:rP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1113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E1380E" w:rsidRDefault="0041341E" w:rsidP="0041341E">
            <w:pPr>
              <w:spacing w:after="165"/>
              <w:rPr>
                <w:rFonts w:ascii="Times New Roman" w:eastAsia="Times New Roman" w:hAnsi="Times New Roman" w:cs="Times New Roman"/>
                <w:b/>
                <w:sz w:val="20"/>
                <w:szCs w:val="20"/>
                <w:lang w:eastAsia="ru-RU"/>
              </w:rPr>
            </w:pPr>
            <w:r w:rsidRPr="00E1380E">
              <w:rPr>
                <w:rFonts w:ascii="Times New Roman" w:eastAsia="Times New Roman" w:hAnsi="Times New Roman" w:cs="Times New Roman"/>
                <w:b/>
                <w:sz w:val="20"/>
                <w:szCs w:val="20"/>
                <w:lang w:eastAsia="ru-RU"/>
              </w:rPr>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1114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 xml:space="preserve">Отсутствие информации о клиенте - юридическом лице, индивидуальном предпринимателе в официальных справочных изданиях, </w:t>
            </w:r>
            <w:r w:rsidRPr="00CB2561">
              <w:rPr>
                <w:rFonts w:ascii="Times New Roman" w:eastAsia="Times New Roman" w:hAnsi="Times New Roman" w:cs="Times New Roman"/>
                <w:b/>
                <w:sz w:val="20"/>
                <w:szCs w:val="20"/>
                <w:lang w:eastAsia="ru-RU"/>
              </w:rPr>
              <w:t>либо невозможность осуществления связи с клиентом по указанным им адресам и телефонам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1116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1117</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 xml:space="preserve">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w:t>
            </w:r>
            <w:proofErr w:type="spellStart"/>
            <w:r w:rsidRPr="0041341E">
              <w:rPr>
                <w:rFonts w:ascii="Times New Roman" w:eastAsia="Times New Roman" w:hAnsi="Times New Roman" w:cs="Times New Roman"/>
                <w:sz w:val="20"/>
                <w:szCs w:val="20"/>
                <w:lang w:eastAsia="ru-RU"/>
              </w:rPr>
              <w:t>неполнородным</w:t>
            </w:r>
            <w:proofErr w:type="spellEnd"/>
            <w:r w:rsidRPr="0041341E">
              <w:rPr>
                <w:rFonts w:ascii="Times New Roman" w:eastAsia="Times New Roman" w:hAnsi="Times New Roman" w:cs="Times New Roman"/>
                <w:sz w:val="20"/>
                <w:szCs w:val="20"/>
                <w:lang w:eastAsia="ru-RU"/>
              </w:rPr>
              <w:t xml:space="preserve"> (имеющим общих отца или мать) братом и сестрой, усыновителем и усыновленным) иностранного публичного должностного лица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1118</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Совершение операции (сделки) в случае, когда клиент, представитель клиента действуют от имени (в интересах) некоммерческих организаций </w:t>
            </w:r>
            <w:hyperlink r:id="rId4" w:anchor="P813" w:history="1">
              <w:r w:rsidRPr="0041341E">
                <w:rPr>
                  <w:rFonts w:ascii="Times New Roman" w:eastAsia="Times New Roman" w:hAnsi="Times New Roman" w:cs="Times New Roman"/>
                  <w:color w:val="B3586E"/>
                  <w:sz w:val="20"/>
                  <w:szCs w:val="20"/>
                  <w:u w:val="single"/>
                  <w:lang w:eastAsia="ru-RU"/>
                </w:rPr>
                <w:t>&lt;3&gt;</w:t>
              </w:r>
            </w:hyperlink>
            <w:r w:rsidRPr="0041341E">
              <w:rPr>
                <w:rFonts w:ascii="Times New Roman" w:eastAsia="Times New Roman" w:hAnsi="Times New Roman" w:cs="Times New Roman"/>
                <w:sz w:val="20"/>
                <w:szCs w:val="20"/>
                <w:lang w:eastAsia="ru-RU"/>
              </w:rPr>
              <w:t>,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в случае, если такая операция (сделка) не подлежит обязательному контролю в соответствии с п. 1.2 статьи 6 Федерального закона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1119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1120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Совершение операций (сделок), предметом которых являются предметы искусства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1122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п. 1.2 статьи 6 Федерального закона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1123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подпунктом 5 пункта 1 статьи 7 Федерального закона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1124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1179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Совершение операции (сделки) в случае, когда клиент является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1180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1181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 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1182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1183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1184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1185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E1380E" w:rsidRDefault="0041341E" w:rsidP="0041341E">
            <w:pPr>
              <w:spacing w:after="165"/>
              <w:rPr>
                <w:rFonts w:ascii="Times New Roman" w:eastAsia="Times New Roman" w:hAnsi="Times New Roman" w:cs="Times New Roman"/>
                <w:b/>
                <w:sz w:val="20"/>
                <w:szCs w:val="20"/>
                <w:lang w:eastAsia="ru-RU"/>
              </w:rPr>
            </w:pPr>
            <w:r w:rsidRPr="00E1380E">
              <w:rPr>
                <w:rFonts w:ascii="Times New Roman" w:eastAsia="Times New Roman" w:hAnsi="Times New Roman" w:cs="Times New Roman"/>
                <w:b/>
                <w:sz w:val="20"/>
                <w:szCs w:val="20"/>
                <w:lang w:eastAsia="ru-RU"/>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lastRenderedPageBreak/>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1186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E1380E" w:rsidRDefault="0041341E" w:rsidP="0041341E">
            <w:pPr>
              <w:spacing w:after="165"/>
              <w:rPr>
                <w:rFonts w:ascii="Times New Roman" w:eastAsia="Times New Roman" w:hAnsi="Times New Roman" w:cs="Times New Roman"/>
                <w:b/>
                <w:sz w:val="20"/>
                <w:szCs w:val="20"/>
                <w:lang w:eastAsia="ru-RU"/>
              </w:rPr>
            </w:pPr>
            <w:r w:rsidRPr="00E1380E">
              <w:rPr>
                <w:rFonts w:ascii="Times New Roman" w:eastAsia="Times New Roman" w:hAnsi="Times New Roman" w:cs="Times New Roman"/>
                <w:b/>
                <w:sz w:val="20"/>
                <w:szCs w:val="20"/>
                <w:lang w:eastAsia="ru-RU"/>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1187</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E1380E" w:rsidRDefault="0041341E" w:rsidP="0041341E">
            <w:pPr>
              <w:spacing w:after="165"/>
              <w:rPr>
                <w:rFonts w:ascii="Times New Roman" w:eastAsia="Times New Roman" w:hAnsi="Times New Roman" w:cs="Times New Roman"/>
                <w:b/>
                <w:sz w:val="20"/>
                <w:szCs w:val="20"/>
                <w:lang w:eastAsia="ru-RU"/>
              </w:rPr>
            </w:pPr>
            <w:r w:rsidRPr="00E1380E">
              <w:rPr>
                <w:rFonts w:ascii="Times New Roman" w:eastAsia="Times New Roman" w:hAnsi="Times New Roman" w:cs="Times New Roman"/>
                <w:b/>
                <w:sz w:val="20"/>
                <w:szCs w:val="20"/>
                <w:lang w:eastAsia="ru-RU"/>
              </w:rPr>
              <w:t>Существенное отклонение суммы операции (сделки) относительно действующих рыночных цен, в том числе по настоянию клиента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1188</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1189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CB2561" w:rsidRDefault="0041341E" w:rsidP="0041341E">
            <w:pPr>
              <w:spacing w:after="165"/>
              <w:rPr>
                <w:rFonts w:ascii="Times New Roman" w:eastAsia="Times New Roman" w:hAnsi="Times New Roman" w:cs="Times New Roman"/>
                <w:b/>
                <w:sz w:val="20"/>
                <w:szCs w:val="20"/>
                <w:lang w:eastAsia="ru-RU"/>
              </w:rPr>
            </w:pPr>
            <w:r w:rsidRPr="00CB2561">
              <w:rPr>
                <w:rFonts w:ascii="Times New Roman" w:eastAsia="Times New Roman" w:hAnsi="Times New Roman" w:cs="Times New Roman"/>
                <w:b/>
                <w:sz w:val="20"/>
                <w:szCs w:val="20"/>
                <w:lang w:eastAsia="ru-RU"/>
              </w:rPr>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1 года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1191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Операция по получению или предоставлению безвозмездной финансовой помощи на сумму, не превышающую 600 000 рублей либо ее эквивалента в иностранной валюте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1192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CB2561" w:rsidRDefault="0041341E" w:rsidP="0041341E">
            <w:pPr>
              <w:spacing w:after="165"/>
              <w:rPr>
                <w:rFonts w:ascii="Times New Roman" w:eastAsia="Times New Roman" w:hAnsi="Times New Roman" w:cs="Times New Roman"/>
                <w:b/>
                <w:sz w:val="20"/>
                <w:szCs w:val="20"/>
                <w:lang w:eastAsia="ru-RU"/>
              </w:rPr>
            </w:pPr>
            <w:r w:rsidRPr="00CB2561">
              <w:rPr>
                <w:rFonts w:ascii="Times New Roman" w:eastAsia="Times New Roman" w:hAnsi="Times New Roman" w:cs="Times New Roman"/>
                <w:b/>
                <w:sz w:val="20"/>
                <w:szCs w:val="20"/>
                <w:lang w:eastAsia="ru-RU"/>
              </w:rP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1193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CB2561" w:rsidRDefault="0041341E" w:rsidP="0041341E">
            <w:pPr>
              <w:spacing w:after="165"/>
              <w:rPr>
                <w:rFonts w:ascii="Times New Roman" w:eastAsia="Times New Roman" w:hAnsi="Times New Roman" w:cs="Times New Roman"/>
                <w:b/>
                <w:sz w:val="20"/>
                <w:szCs w:val="20"/>
                <w:lang w:eastAsia="ru-RU"/>
              </w:rPr>
            </w:pPr>
            <w:r w:rsidRPr="00CB2561">
              <w:rPr>
                <w:rFonts w:ascii="Times New Roman" w:eastAsia="Times New Roman" w:hAnsi="Times New Roman" w:cs="Times New Roman"/>
                <w:b/>
                <w:sz w:val="20"/>
                <w:szCs w:val="20"/>
                <w:lang w:eastAsia="ru-RU"/>
              </w:rPr>
              <w:t>Использование клиентом счетов, открытых в различных кредитных организациях, для расчетов в рамках одного договора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1194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CB2561" w:rsidRDefault="0041341E" w:rsidP="0041341E">
            <w:pPr>
              <w:spacing w:after="165"/>
              <w:rPr>
                <w:rFonts w:ascii="Times New Roman" w:eastAsia="Times New Roman" w:hAnsi="Times New Roman" w:cs="Times New Roman"/>
                <w:b/>
                <w:sz w:val="20"/>
                <w:szCs w:val="20"/>
                <w:lang w:eastAsia="ru-RU"/>
              </w:rPr>
            </w:pPr>
            <w:r w:rsidRPr="00CB2561">
              <w:rPr>
                <w:rFonts w:ascii="Times New Roman" w:eastAsia="Times New Roman" w:hAnsi="Times New Roman" w:cs="Times New Roman"/>
                <w:b/>
                <w:sz w:val="20"/>
                <w:szCs w:val="20"/>
                <w:lang w:eastAsia="ru-RU"/>
              </w:rPr>
              <w:t>Осуществление расчетов между сторонами сделки с использованием расчетных счетов третьих лиц</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1195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Многократное внесение учредителями (руководителями) денежных средств для пополнения оборотных средств организации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1199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критерии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12</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с использованием бюджетных средств</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1290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1291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 xml:space="preserve">Совершение операции (сделки) по поручению клиента в случае, если имеются основания полагать, что клиент, учредитель, </w:t>
            </w:r>
            <w:proofErr w:type="spellStart"/>
            <w:r w:rsidRPr="0041341E">
              <w:rPr>
                <w:rFonts w:ascii="Times New Roman" w:eastAsia="Times New Roman" w:hAnsi="Times New Roman" w:cs="Times New Roman"/>
                <w:sz w:val="20"/>
                <w:szCs w:val="20"/>
                <w:lang w:eastAsia="ru-RU"/>
              </w:rPr>
              <w:t>бенефициарный</w:t>
            </w:r>
            <w:proofErr w:type="spellEnd"/>
            <w:r w:rsidRPr="0041341E">
              <w:rPr>
                <w:rFonts w:ascii="Times New Roman" w:eastAsia="Times New Roman" w:hAnsi="Times New Roman" w:cs="Times New Roman"/>
                <w:sz w:val="20"/>
                <w:szCs w:val="20"/>
                <w:lang w:eastAsia="ru-RU"/>
              </w:rPr>
              <w:t xml:space="preserve">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1292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AE7D6C" w:rsidRDefault="0041341E" w:rsidP="0041341E">
            <w:pPr>
              <w:spacing w:after="165"/>
              <w:rPr>
                <w:rFonts w:ascii="Times New Roman" w:eastAsia="Times New Roman" w:hAnsi="Times New Roman" w:cs="Times New Roman"/>
                <w:b/>
                <w:sz w:val="20"/>
                <w:szCs w:val="20"/>
                <w:lang w:eastAsia="ru-RU"/>
              </w:rPr>
            </w:pPr>
            <w:r w:rsidRPr="00AE7D6C">
              <w:rPr>
                <w:rFonts w:ascii="Times New Roman" w:eastAsia="Times New Roman" w:hAnsi="Times New Roman" w:cs="Times New Roman"/>
                <w:b/>
                <w:sz w:val="20"/>
                <w:szCs w:val="20"/>
                <w:lang w:eastAsia="ru-RU"/>
              </w:rPr>
              <w:t>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 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w:t>
            </w:r>
            <w:hyperlink r:id="rId5" w:anchor="P814" w:history="1">
              <w:r w:rsidRPr="00AE7D6C">
                <w:rPr>
                  <w:rFonts w:ascii="Times New Roman" w:eastAsia="Times New Roman" w:hAnsi="Times New Roman" w:cs="Times New Roman"/>
                  <w:b/>
                  <w:color w:val="B3586E"/>
                  <w:sz w:val="20"/>
                  <w:szCs w:val="20"/>
                  <w:u w:val="single"/>
                  <w:lang w:eastAsia="ru-RU"/>
                </w:rPr>
                <w:t>&lt;4&gt;</w:t>
              </w:r>
            </w:hyperlink>
            <w:r w:rsidRPr="00AE7D6C">
              <w:rPr>
                <w:rFonts w:ascii="Times New Roman" w:eastAsia="Times New Roman" w:hAnsi="Times New Roman" w:cs="Times New Roman"/>
                <w:b/>
                <w:sz w:val="20"/>
                <w:szCs w:val="20"/>
                <w:lang w:eastAsia="ru-RU"/>
              </w:rPr>
              <w:t>,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1299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13</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1301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AE7D6C" w:rsidRDefault="0041341E" w:rsidP="0041341E">
            <w:pPr>
              <w:spacing w:after="165"/>
              <w:rPr>
                <w:rFonts w:ascii="Times New Roman" w:eastAsia="Times New Roman" w:hAnsi="Times New Roman" w:cs="Times New Roman"/>
                <w:b/>
                <w:sz w:val="20"/>
                <w:szCs w:val="20"/>
                <w:lang w:eastAsia="ru-RU"/>
              </w:rPr>
            </w:pPr>
            <w:r w:rsidRPr="00AE7D6C">
              <w:rPr>
                <w:rFonts w:ascii="Times New Roman" w:eastAsia="Times New Roman" w:hAnsi="Times New Roman" w:cs="Times New Roman"/>
                <w:b/>
                <w:sz w:val="20"/>
                <w:szCs w:val="20"/>
                <w:lang w:eastAsia="ru-RU"/>
              </w:rPr>
              <w:t xml:space="preserve">Совершение операции (сделки) в случае, когда клиент, его контрагент, представитель клиента, </w:t>
            </w:r>
            <w:proofErr w:type="spellStart"/>
            <w:r w:rsidRPr="00AE7D6C">
              <w:rPr>
                <w:rFonts w:ascii="Times New Roman" w:eastAsia="Times New Roman" w:hAnsi="Times New Roman" w:cs="Times New Roman"/>
                <w:b/>
                <w:sz w:val="20"/>
                <w:szCs w:val="20"/>
                <w:lang w:eastAsia="ru-RU"/>
              </w:rPr>
              <w:t>бенефициарный</w:t>
            </w:r>
            <w:proofErr w:type="spellEnd"/>
            <w:r w:rsidRPr="00AE7D6C">
              <w:rPr>
                <w:rFonts w:ascii="Times New Roman" w:eastAsia="Times New Roman" w:hAnsi="Times New Roman" w:cs="Times New Roman"/>
                <w:b/>
                <w:sz w:val="20"/>
                <w:szCs w:val="20"/>
                <w:lang w:eastAsia="ru-RU"/>
              </w:rPr>
              <w:t xml:space="preserve">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1302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AE7D6C" w:rsidRDefault="0041341E" w:rsidP="0041341E">
            <w:pPr>
              <w:spacing w:after="165"/>
              <w:rPr>
                <w:rFonts w:ascii="Times New Roman" w:eastAsia="Times New Roman" w:hAnsi="Times New Roman" w:cs="Times New Roman"/>
                <w:b/>
                <w:sz w:val="20"/>
                <w:szCs w:val="20"/>
                <w:lang w:eastAsia="ru-RU"/>
              </w:rPr>
            </w:pPr>
            <w:r w:rsidRPr="00AE7D6C">
              <w:rPr>
                <w:rFonts w:ascii="Times New Roman" w:eastAsia="Times New Roman" w:hAnsi="Times New Roman" w:cs="Times New Roman"/>
                <w:b/>
                <w:sz w:val="20"/>
                <w:szCs w:val="20"/>
                <w:lang w:eastAsia="ru-RU"/>
              </w:rPr>
              <w:t xml:space="preserve">Совершение операции (сделки) в случае, когда клиент, его контрагент, представитель клиента, </w:t>
            </w:r>
            <w:proofErr w:type="spellStart"/>
            <w:r w:rsidRPr="00AE7D6C">
              <w:rPr>
                <w:rFonts w:ascii="Times New Roman" w:eastAsia="Times New Roman" w:hAnsi="Times New Roman" w:cs="Times New Roman"/>
                <w:b/>
                <w:sz w:val="20"/>
                <w:szCs w:val="20"/>
                <w:lang w:eastAsia="ru-RU"/>
              </w:rPr>
              <w:t>бенефициарный</w:t>
            </w:r>
            <w:proofErr w:type="spellEnd"/>
            <w:r w:rsidRPr="00AE7D6C">
              <w:rPr>
                <w:rFonts w:ascii="Times New Roman" w:eastAsia="Times New Roman" w:hAnsi="Times New Roman" w:cs="Times New Roman"/>
                <w:b/>
                <w:sz w:val="20"/>
                <w:szCs w:val="20"/>
                <w:lang w:eastAsia="ru-RU"/>
              </w:rPr>
              <w:t xml:space="preserve">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1303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AE7D6C">
              <w:rPr>
                <w:rFonts w:ascii="Times New Roman" w:eastAsia="Times New Roman" w:hAnsi="Times New Roman" w:cs="Times New Roman"/>
                <w:b/>
                <w:sz w:val="20"/>
                <w:szCs w:val="20"/>
                <w:lang w:eastAsia="ru-RU"/>
              </w:rPr>
              <w:t xml:space="preserve">Совершение операции (сделки) в случае, когда клиент, его контрагент, представитель клиента, </w:t>
            </w:r>
            <w:proofErr w:type="spellStart"/>
            <w:r w:rsidRPr="00AE7D6C">
              <w:rPr>
                <w:rFonts w:ascii="Times New Roman" w:eastAsia="Times New Roman" w:hAnsi="Times New Roman" w:cs="Times New Roman"/>
                <w:b/>
                <w:sz w:val="20"/>
                <w:szCs w:val="20"/>
                <w:lang w:eastAsia="ru-RU"/>
              </w:rPr>
              <w:t>бенефициарный</w:t>
            </w:r>
            <w:proofErr w:type="spellEnd"/>
            <w:r w:rsidRPr="00AE7D6C">
              <w:rPr>
                <w:rFonts w:ascii="Times New Roman" w:eastAsia="Times New Roman" w:hAnsi="Times New Roman" w:cs="Times New Roman"/>
                <w:b/>
                <w:sz w:val="20"/>
                <w:szCs w:val="20"/>
                <w:lang w:eastAsia="ru-RU"/>
              </w:rPr>
              <w:t xml:space="preserve">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Федеральным законом от 30 декабря 2006 г. № 281-ФЗ "О специальных экономических мерах"</w:t>
            </w:r>
            <w:r w:rsidRPr="0041341E">
              <w:rPr>
                <w:rFonts w:ascii="Times New Roman" w:eastAsia="Times New Roman" w:hAnsi="Times New Roman" w:cs="Times New Roman"/>
                <w:sz w:val="20"/>
                <w:szCs w:val="20"/>
                <w:lang w:eastAsia="ru-RU"/>
              </w:rPr>
              <w:t xml:space="preserve"> (Собрание законодательства Российской Федерации, 2007, № 1, ст. 44)</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1304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AE7D6C" w:rsidRDefault="0041341E" w:rsidP="0041341E">
            <w:pPr>
              <w:spacing w:after="165"/>
              <w:rPr>
                <w:rFonts w:ascii="Times New Roman" w:eastAsia="Times New Roman" w:hAnsi="Times New Roman" w:cs="Times New Roman"/>
                <w:b/>
                <w:sz w:val="20"/>
                <w:szCs w:val="20"/>
                <w:lang w:eastAsia="ru-RU"/>
              </w:rPr>
            </w:pPr>
            <w:r w:rsidRPr="00AE7D6C">
              <w:rPr>
                <w:rFonts w:ascii="Times New Roman" w:eastAsia="Times New Roman" w:hAnsi="Times New Roman" w:cs="Times New Roman"/>
                <w:b/>
                <w:sz w:val="20"/>
                <w:szCs w:val="20"/>
                <w:lang w:eastAsia="ru-RU"/>
              </w:rPr>
              <w:t xml:space="preserve">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w:t>
            </w:r>
            <w:proofErr w:type="spellStart"/>
            <w:r w:rsidRPr="00AE7D6C">
              <w:rPr>
                <w:rFonts w:ascii="Times New Roman" w:eastAsia="Times New Roman" w:hAnsi="Times New Roman" w:cs="Times New Roman"/>
                <w:b/>
                <w:sz w:val="20"/>
                <w:szCs w:val="20"/>
                <w:lang w:eastAsia="ru-RU"/>
              </w:rPr>
              <w:t>бенефициарный</w:t>
            </w:r>
            <w:proofErr w:type="spellEnd"/>
            <w:r w:rsidRPr="00AE7D6C">
              <w:rPr>
                <w:rFonts w:ascii="Times New Roman" w:eastAsia="Times New Roman" w:hAnsi="Times New Roman" w:cs="Times New Roman"/>
                <w:b/>
                <w:sz w:val="20"/>
                <w:szCs w:val="20"/>
                <w:lang w:eastAsia="ru-RU"/>
              </w:rPr>
              <w:t xml:space="preserve">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1305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 xml:space="preserve">Совершение операции (сделки) в случае, когда клиент, его контрагент, представитель клиента, </w:t>
            </w:r>
            <w:proofErr w:type="spellStart"/>
            <w:r w:rsidRPr="0041341E">
              <w:rPr>
                <w:rFonts w:ascii="Times New Roman" w:eastAsia="Times New Roman" w:hAnsi="Times New Roman" w:cs="Times New Roman"/>
                <w:sz w:val="20"/>
                <w:szCs w:val="20"/>
                <w:lang w:eastAsia="ru-RU"/>
              </w:rPr>
              <w:t>бенефициарный</w:t>
            </w:r>
            <w:proofErr w:type="spellEnd"/>
            <w:r w:rsidRPr="0041341E">
              <w:rPr>
                <w:rFonts w:ascii="Times New Roman" w:eastAsia="Times New Roman" w:hAnsi="Times New Roman" w:cs="Times New Roman"/>
                <w:sz w:val="20"/>
                <w:szCs w:val="20"/>
                <w:lang w:eastAsia="ru-RU"/>
              </w:rPr>
              <w:t xml:space="preserve">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1390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 xml:space="preserve">Совершение операции (сделки) в случае, когда клиент, его контрагент, представитель клиента, </w:t>
            </w:r>
            <w:proofErr w:type="spellStart"/>
            <w:r w:rsidRPr="0041341E">
              <w:rPr>
                <w:rFonts w:ascii="Times New Roman" w:eastAsia="Times New Roman" w:hAnsi="Times New Roman" w:cs="Times New Roman"/>
                <w:sz w:val="20"/>
                <w:szCs w:val="20"/>
                <w:lang w:eastAsia="ru-RU"/>
              </w:rPr>
              <w:t>бенефициарный</w:t>
            </w:r>
            <w:proofErr w:type="spellEnd"/>
            <w:r w:rsidRPr="0041341E">
              <w:rPr>
                <w:rFonts w:ascii="Times New Roman" w:eastAsia="Times New Roman" w:hAnsi="Times New Roman" w:cs="Times New Roman"/>
                <w:sz w:val="20"/>
                <w:szCs w:val="20"/>
                <w:lang w:eastAsia="ru-RU"/>
              </w:rPr>
              <w:t xml:space="preserve">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1399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14</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lastRenderedPageBreak/>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1404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эквивалента в иностранной валюте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1490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AE7D6C" w:rsidRDefault="0041341E" w:rsidP="0041341E">
            <w:pPr>
              <w:spacing w:after="165"/>
              <w:rPr>
                <w:rFonts w:ascii="Times New Roman" w:eastAsia="Times New Roman" w:hAnsi="Times New Roman" w:cs="Times New Roman"/>
                <w:b/>
                <w:sz w:val="20"/>
                <w:szCs w:val="20"/>
                <w:lang w:eastAsia="ru-RU"/>
              </w:rPr>
            </w:pPr>
            <w:r w:rsidRPr="00AE7D6C">
              <w:rPr>
                <w:rFonts w:ascii="Times New Roman" w:eastAsia="Times New Roman" w:hAnsi="Times New Roman" w:cs="Times New Roman"/>
                <w:b/>
                <w:sz w:val="20"/>
                <w:szCs w:val="20"/>
                <w:lang w:eastAsia="ru-RU"/>
              </w:rPr>
              <w:t>Настаивание клиента на проведении расчетов наличными денежными средствами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1491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AE7D6C" w:rsidRDefault="0041341E" w:rsidP="0041341E">
            <w:pPr>
              <w:spacing w:after="165"/>
              <w:rPr>
                <w:rFonts w:ascii="Times New Roman" w:eastAsia="Times New Roman" w:hAnsi="Times New Roman" w:cs="Times New Roman"/>
                <w:b/>
                <w:sz w:val="20"/>
                <w:szCs w:val="20"/>
                <w:lang w:eastAsia="ru-RU"/>
              </w:rPr>
            </w:pPr>
            <w:r w:rsidRPr="00AE7D6C">
              <w:rPr>
                <w:rFonts w:ascii="Times New Roman" w:eastAsia="Times New Roman" w:hAnsi="Times New Roman" w:cs="Times New Roman"/>
                <w:b/>
                <w:sz w:val="20"/>
                <w:szCs w:val="20"/>
                <w:lang w:eastAsia="ru-RU"/>
              </w:rPr>
              <w:t>Регулярное получение клиентом денежных средств, причитающихся по операции (сделке), в наличной форме по инициативе клиента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1492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1499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15</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при проведении операций по договорам займа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1590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CB2561" w:rsidRDefault="0041341E" w:rsidP="0041341E">
            <w:pPr>
              <w:spacing w:after="165"/>
              <w:rPr>
                <w:rFonts w:ascii="Times New Roman" w:eastAsia="Times New Roman" w:hAnsi="Times New Roman" w:cs="Times New Roman"/>
                <w:b/>
                <w:sz w:val="20"/>
                <w:szCs w:val="20"/>
                <w:lang w:eastAsia="ru-RU"/>
              </w:rPr>
            </w:pPr>
            <w:r w:rsidRPr="00CB2561">
              <w:rPr>
                <w:rFonts w:ascii="Times New Roman" w:eastAsia="Times New Roman" w:hAnsi="Times New Roman" w:cs="Times New Roman"/>
                <w:b/>
                <w:sz w:val="20"/>
                <w:szCs w:val="20"/>
                <w:lang w:eastAsia="ru-RU"/>
              </w:rPr>
              <w:t>Предоставление или получение займа, процентная ставка по которому ниже ставки рефинансирования, устанавливаемой Банком России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1591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CB2561" w:rsidRDefault="0041341E" w:rsidP="0041341E">
            <w:pPr>
              <w:spacing w:after="165"/>
              <w:rPr>
                <w:rFonts w:ascii="Times New Roman" w:eastAsia="Times New Roman" w:hAnsi="Times New Roman" w:cs="Times New Roman"/>
                <w:b/>
                <w:sz w:val="20"/>
                <w:szCs w:val="20"/>
                <w:lang w:eastAsia="ru-RU"/>
              </w:rPr>
            </w:pPr>
            <w:r w:rsidRPr="00CB2561">
              <w:rPr>
                <w:rFonts w:ascii="Times New Roman" w:eastAsia="Times New Roman" w:hAnsi="Times New Roman" w:cs="Times New Roman"/>
                <w:b/>
                <w:sz w:val="20"/>
                <w:szCs w:val="20"/>
                <w:lang w:eastAsia="ru-RU"/>
              </w:rPr>
              <w:t>Получение займа от нерезидента и (или) предоставление займа нерезиденту</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1599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18</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при проведении международных расчетов</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1802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 xml:space="preserve">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w:t>
            </w:r>
            <w:proofErr w:type="spellStart"/>
            <w:r w:rsidRPr="0041341E">
              <w:rPr>
                <w:rFonts w:ascii="Times New Roman" w:eastAsia="Times New Roman" w:hAnsi="Times New Roman" w:cs="Times New Roman"/>
                <w:sz w:val="20"/>
                <w:szCs w:val="20"/>
                <w:lang w:eastAsia="ru-RU"/>
              </w:rPr>
              <w:t>непоставленных</w:t>
            </w:r>
            <w:proofErr w:type="spellEnd"/>
            <w:r w:rsidRPr="0041341E">
              <w:rPr>
                <w:rFonts w:ascii="Times New Roman" w:eastAsia="Times New Roman" w:hAnsi="Times New Roman" w:cs="Times New Roman"/>
                <w:sz w:val="20"/>
                <w:szCs w:val="20"/>
                <w:lang w:eastAsia="ru-RU"/>
              </w:rPr>
              <w:t xml:space="preserve"> товаров (невыполненных работ, </w:t>
            </w:r>
            <w:proofErr w:type="spellStart"/>
            <w:r w:rsidRPr="0041341E">
              <w:rPr>
                <w:rFonts w:ascii="Times New Roman" w:eastAsia="Times New Roman" w:hAnsi="Times New Roman" w:cs="Times New Roman"/>
                <w:sz w:val="20"/>
                <w:szCs w:val="20"/>
                <w:lang w:eastAsia="ru-RU"/>
              </w:rPr>
              <w:t>неоказанных</w:t>
            </w:r>
            <w:proofErr w:type="spellEnd"/>
            <w:r w:rsidRPr="0041341E">
              <w:rPr>
                <w:rFonts w:ascii="Times New Roman" w:eastAsia="Times New Roman" w:hAnsi="Times New Roman" w:cs="Times New Roman"/>
                <w:sz w:val="20"/>
                <w:szCs w:val="20"/>
                <w:lang w:eastAsia="ru-RU"/>
              </w:rPr>
              <w:t xml:space="preserve"> услуг)</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1804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1881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1882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1899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19</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при проведении операций с ценными бумагами и производными финансовыми инструментами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1990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1991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1999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bookmarkStart w:id="2" w:name="P270"/>
            <w:bookmarkEnd w:id="2"/>
            <w:r w:rsidRPr="0041341E">
              <w:rPr>
                <w:rFonts w:ascii="Times New Roman" w:eastAsia="Times New Roman" w:hAnsi="Times New Roman" w:cs="Times New Roman"/>
                <w:sz w:val="16"/>
                <w:szCs w:val="16"/>
                <w:lang w:eastAsia="ru-RU"/>
              </w:rPr>
              <w:t>22</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свидетельствующих о возможном финансировании терроризма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2201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 xml:space="preserve">Адрес регистрации (места нахождения или места жительства) клиента, представителя клиента, </w:t>
            </w:r>
            <w:proofErr w:type="spellStart"/>
            <w:r w:rsidRPr="0041341E">
              <w:rPr>
                <w:rFonts w:ascii="Times New Roman" w:eastAsia="Times New Roman" w:hAnsi="Times New Roman" w:cs="Times New Roman"/>
                <w:sz w:val="20"/>
                <w:szCs w:val="20"/>
                <w:lang w:eastAsia="ru-RU"/>
              </w:rPr>
              <w:t>бенефициарного</w:t>
            </w:r>
            <w:proofErr w:type="spellEnd"/>
            <w:r w:rsidRPr="0041341E">
              <w:rPr>
                <w:rFonts w:ascii="Times New Roman" w:eastAsia="Times New Roman" w:hAnsi="Times New Roman" w:cs="Times New Roman"/>
                <w:sz w:val="20"/>
                <w:szCs w:val="20"/>
                <w:lang w:eastAsia="ru-RU"/>
              </w:rPr>
              <w:t xml:space="preserve">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в отношении которого имеются сведения об их причастности к экстремистской деятельности или терроризму (далее - Перечень) </w:t>
            </w:r>
            <w:hyperlink r:id="rId6" w:anchor="P815" w:history="1">
              <w:r w:rsidRPr="0041341E">
                <w:rPr>
                  <w:rFonts w:ascii="Times New Roman" w:eastAsia="Times New Roman" w:hAnsi="Times New Roman" w:cs="Times New Roman"/>
                  <w:color w:val="B3586E"/>
                  <w:sz w:val="20"/>
                  <w:szCs w:val="20"/>
                  <w:u w:val="single"/>
                  <w:lang w:eastAsia="ru-RU"/>
                </w:rPr>
                <w:t>&lt;5&gt;</w:t>
              </w:r>
            </w:hyperlink>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2202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 xml:space="preserve">Клиент, представитель клиента, </w:t>
            </w:r>
            <w:proofErr w:type="spellStart"/>
            <w:r w:rsidRPr="0041341E">
              <w:rPr>
                <w:rFonts w:ascii="Times New Roman" w:eastAsia="Times New Roman" w:hAnsi="Times New Roman" w:cs="Times New Roman"/>
                <w:sz w:val="20"/>
                <w:szCs w:val="20"/>
                <w:lang w:eastAsia="ru-RU"/>
              </w:rPr>
              <w:t>бенефициарный</w:t>
            </w:r>
            <w:proofErr w:type="spellEnd"/>
            <w:r w:rsidRPr="0041341E">
              <w:rPr>
                <w:rFonts w:ascii="Times New Roman" w:eastAsia="Times New Roman" w:hAnsi="Times New Roman" w:cs="Times New Roman"/>
                <w:sz w:val="20"/>
                <w:szCs w:val="20"/>
                <w:lang w:eastAsia="ru-RU"/>
              </w:rPr>
              <w:t xml:space="preserve"> владелец, выгодоприобретатель или учредитель клиента - юридического лица является близким родственником лица, включенного в Перечень</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2203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2204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2205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2206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2208</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lastRenderedPageBreak/>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2209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2290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Фамилия, имя, отчество и дата рождения клиента, представителя клиента, выгодоприобретателя или учредителя клиента - физического лица совпадает с фамилией, именем, отчеством и датой рождения лица, включенного в Перечень (при несовпадении паспортных данных и/или адреса места регистрации или места жительства)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2299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bookmarkStart w:id="3" w:name="P303"/>
            <w:bookmarkEnd w:id="3"/>
            <w:r w:rsidRPr="0041341E">
              <w:rPr>
                <w:rFonts w:ascii="Times New Roman" w:eastAsia="Times New Roman" w:hAnsi="Times New Roman" w:cs="Times New Roman"/>
                <w:sz w:val="16"/>
                <w:szCs w:val="16"/>
                <w:lang w:eastAsia="ru-RU"/>
              </w:rPr>
              <w:t>31</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выявляемые при осуществлении страховой деятельности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Предложение клиента существенно (более чем в два раза) увеличить размер страховой суммы с соответствующим увеличением размера страховой премии по действующему договору страхования жизни или иному виду накопительного страхования, заключенному юридическим или физическим лицом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Многократное внесение изменений в договор страхования в связи с заменой страхователя, застрахованного, выгодоприобретателя</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Периодическое заключение клиентом двух и более договоров страхования жизни в пользу третьего лица сроком до пяти лет</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Предложение страхователя перестраховать риск в организации, зарегистрированной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в страховых и/или перестраховочных организациях, не имеющих рейтингов международных рейтинговых агентств, а также совершение операций в рамках договора с такими организациями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Клиент заключает договоры страхования с организациями, находящимися за пределами региона его места жительства (регистрации)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3106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Клиент обращается к страховщику с предложением о расширении в договоре страхования страхового покрытия рисков, выходящих за рамки его обычной деятельности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3107</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 обращении клиент беспокоится о возможности досрочного прекращения договора страхования, а не о выполнении условий полиса (договора)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3108</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Клиент заключает договоры страхования, сумма уплачиваемых страховых премий по которым очевидно превышает его платежеспособность</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3109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Предоставление или получение страховой услуги с тарифной ставкой, которая более чем в 2 раза превышает среднюю тарифную ставку по аналогичной услуге на внутреннем рынке страхования</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3110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Перечисление денежного вознаграждения на сумму, равную или превышающую 600 000 рублей, либо равную сумме в иностранной валюте, эквивалентной 600 000 рублей, или превышающую ее, страховым агентам за представление страховщика в отношениях со страхователем по договору страхования (перестрахования)</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3111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Перечисление денежного вознаграждения страховым брокерам на сумму, равную или превышающую 600 000 рублей, либо равную сумме в иностранной валюте, эквивалентной 600 000 рублей, или превышающую ее, за оказание услуг страхового брокера по договору страхования (перестрахования)</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3112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Перечисление перестрахователем перестраховщику премии по заключенному с последним договору перестрахования риска выплаты страхового возмещения с учетом возможных вознаграждений за заключение такого договора, если размер такой операции равен или превышает 3 000 000 рублей, либо равен сумме в иностранной валюте, эквивалентной 3 000 000 рублей, или превышает ее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3113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Предоставление страховой организацией по договору страхования жизни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 аннуитетов) и (или) с участием страхователя в инвестиционном доходе страховщика) физическому лицу беспроцентного займа в пределах сформированного страхового резерва, а также выплата выкупной суммы по таким договорам на сумму, равную или превышающую 600 000 рублей, либо равную сумме в иностранной валюте, эквивалентной 600 000 рублей, или превышающую ее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3114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proofErr w:type="spellStart"/>
            <w:r w:rsidRPr="0041341E">
              <w:rPr>
                <w:rFonts w:ascii="Times New Roman" w:eastAsia="Times New Roman" w:hAnsi="Times New Roman" w:cs="Times New Roman"/>
                <w:sz w:val="20"/>
                <w:szCs w:val="20"/>
                <w:lang w:eastAsia="ru-RU"/>
              </w:rPr>
              <w:t>Неперечисление</w:t>
            </w:r>
            <w:proofErr w:type="spellEnd"/>
            <w:r w:rsidRPr="0041341E">
              <w:rPr>
                <w:rFonts w:ascii="Times New Roman" w:eastAsia="Times New Roman" w:hAnsi="Times New Roman" w:cs="Times New Roman"/>
                <w:sz w:val="20"/>
                <w:szCs w:val="20"/>
                <w:lang w:eastAsia="ru-RU"/>
              </w:rPr>
              <w:t xml:space="preserve"> страховым брокером в тридцатидневный срок денежных средств конечному получателю в рамках исполнения договора на оказание страховых брокерских услуг, если размер необходимых к перечислению в денежных средств по такому договору равен или превышает 3 000 000 рублей, либо равен сумме в иностранной валюте, эквивалентной 3 000 000 рублей, или превышает ее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3115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Перечисление денежного вознаграждения страховому брокеру за оказание услуг страхового брокера по договору перестрахования с зарубежными страховыми организациями, если размер такого вознаграждения равен или превышает 3 000 000 рублей, либо равен сумме в иностранной валюте, эквивалентной 3 000 000 рублей, или превышает ее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3199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выявляемые при осуществлении профессиональной деятельности на рынке ценных бумаг, деятельности по управлению инвестиционными фондами или негосударственными пенсионными фондами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Внесение клиентом в кассу организации - профессионального участника рынка ценных бумаг единовременно или по частям наличных денежных средств в сумму, равную или превышающую 600 000 рублей</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Совершение профессиональным участником рынка ценных бумаг за свой счет или за счет клиента на внебиржевом рынке и/или через организаторов торговли на рынке ценных бумаг (далее - организаторы торговли) на основании двух адресных заявок сделок с ценными бумагами и/или иными финансовыми инструментами на сумму не менее 200 000 рублей каждая, в которых покупатель и продавец действуют в интересах одного и того же выгодоприобретателя</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 xml:space="preserve">Совершение профессиональным участником рынка ценных бумаг за свой счет или за счет клиента взаимных сделок, когда стороны таких сделок (профессиональные участники рынка ценных бумаг или их клиенты) регулярно меняются, выступая в качестве то продавцов, то покупателей, приобретая/продавая при этом единовременно или по частям одни и те же ценные </w:t>
            </w:r>
            <w:r w:rsidRPr="0041341E">
              <w:rPr>
                <w:rFonts w:ascii="Times New Roman" w:eastAsia="Times New Roman" w:hAnsi="Times New Roman" w:cs="Times New Roman"/>
                <w:sz w:val="20"/>
                <w:szCs w:val="20"/>
                <w:lang w:eastAsia="ru-RU"/>
              </w:rPr>
              <w:lastRenderedPageBreak/>
              <w:t>бумаги и/или иные финансовые инструменты примерно одного и того же объема (в случае совершения взаимных сделок на внебиржевом рынке и/или через организаторов торговли на основании двух адресных заявок)</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lastRenderedPageBreak/>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Совершение профессиональным участником рынка ценных бумаг за свой счет или за счет клиента сделок по покупке и продаже единовременно или по частям одних и тех же ценных бумаг примерно одного и того же объема в течение одного торгового дня при условии, что цена сделки по продаже ниже или равна цене сделки по покупке, а рыночная цена ценной бумаги по итогам этого же торгового дня не может быть определена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Совершение профессиональным участником рынка ценных бумаг за свой счет или за счет клиента сделок купли-продажи ценных бумаг и/или иных финансовых документов с одним контрагентом, результатом которых является прибыль или убыток соответствующего профессионального участника рынка ценных бумаг или его клиента в совокупном размере 200 000 и более рублей (в случае совершения сделок на внебиржевом рынке и/или через организаторов торговли на основании двух адресных заявок)</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3206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Совершение профессиональным участником рынка ценных бумаг за свой счет или за счет клиента сделки купли-продажи ценных бумаг, не обращающихся через организаторов торговли, по цене, существенно отличающейся от цены хотя бы в одной из сделок по этой ценной бумаге, совершенных профессиональным участником рынка ценных бумаг на внебиржевом рынке за последние 30 дней, предшествующих дате заключения рассматриваемой сделки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3207</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Совершение профессиональным участником рынка ценных бумаг за свой счет или за счет клиента сделки купли-продажи ценных бумаг, обращающихся через организаторов торговли, на внебиржевом рынке или через организатора торговли на основании двух адресных заявок по цене, существенно отличающейся от рыночной цены такой ценной бумаги, рассчитанной на конец того торгового дня, в который она была совершена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3208</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Регулярное совершение операций, связанных с фиксацией прав собственности на ценные бумаги, с одними и теми же ценными бумагами примерно в одном и том же объеме, в которых попеременно одни и те же лица выступают в качестве лиц, их отчуждающих и приобретающих, за исключением биржевых операций и сделок РЕПО</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3209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Регулярное зачисление на лицевой счет (счет депо) и списание с лицевого счета (счета депо) одних и тех же ценных бумаг примерно в одном и том же объеме (за исключением биржевых операций и сделок РЕПО)</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3210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Регулярное зачисление на лицевой счет (счет депо) и списание с лицевого счета (счета депо) одного и того же количества одних и тех же ценных бумаг, в случае, если их количество на начало и на конец операционного дня одно и то же (за исключением биржевых операций и сделок РЕПО)</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3211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Перечисление денежных средств клиента на его счет в банке-нерезиденте или по его поручению на счет третьего лица в банке-нерезиденте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3212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Осуществление операций, при которых один и тот же финансовый инструмент многократно продается и затем выкупается в сделках с одной и той же стороной</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3213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Осуществление расчетов между сторонами сделки с финансовыми инструментами с использованием расчетных счетов, открытых в кредитных организациях, зарегистрированных за пределами Российской Федерации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3214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Второе и каждое последующее зачисление (списание) акций российского эмитента на сумму, равную или превышающую 600 000 рублей, либо равную сумме в иностранной валюте, эквивалентной 600 000 рублей, или превышающую ее, на счет (со счета) депо по сделкам, совершенным за пределами Российской Федерации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3215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Второе и каждое последующее зачисление (списание) акций российского эмитента на сумму, равную или превышающую 600 000 рублей, либо равную сумме в иностранной валюте, эквивалентной 600 000 рублей, или превышающую ее, на счет (со счета) депо по сделкам, совершенным в рамках обращения акций данного эмитента за пределами Российской Федерации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3216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Продажа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в интересах нерезидента в случае, если такие ценные бумаги были зачислены на счет депо, открытый данному нерезиденту, по сделкам, совершенным не на организованных торгах</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3217</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Зачисление (списание)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на счет (со счета), депо, открытый клиенту-нерезиденту</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3218</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Приобретение профессиональным участником рынка ценных бумаг на сумму, равную или превышающую 600 000 рублей, либо равную сумме в иностранной валюте, эквивалентной 600 000 рублей, или превышающую ее, от своего имени и за свой счет иностранных ценных бумаг у нерезидента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3219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Приобретение профессиональным участником рынка ценных бумаг на сумму, равную или превышающую 600 000 рублей, либо равную сумме в иностранной валюте, эквивалентной 600 000 рублей, или превышающую ее, по поручению клиента от имени и за счет клиента или от своего имени и за счет клиента иностранных ценных бумаг у нерезидента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3220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Приобретение профессиональным участником рынка ценных бумаг, действующим в рамках договора доверительного управления ценными бумагами,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у нерезидента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3221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Приобретение профессиональным участником рынка ценных бумаг от своего имени и за свой счет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3222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Приобретение профессиональным участником рынка ценных бумаг по поручению клиента от имени и за счет клиента или от своего имени и за счет клиента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3223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Приобретение профессиональным участником рынка ценных бумаг, действующим в рамках договора доверительного управления ценными бумагами, данных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lastRenderedPageBreak/>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3224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Продажа профессиональным участником рынка ценных бумаг в интересах клиента на организованных торгах ценных бумаг на сумму, равную или превышающую 600 000 рублей, либо равную сумме в иностранной валюте, эквивалентной 600 000 рублей, или превышающую ее, если приобретение такого количества ценных бумаг профессиональным участником рынка ценных бумаг в интересах этого клиента на организованных торгах не осуществлялось</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3225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Перевод ценных бумаг со счета депо одного клиента на счет депо другого клиента, в случае если счета депо обоих клиентов открыты в депозитарии профессионального участника рынка ценных бумаг, а сам профессиональный участник рынка ценных бумаг не является стороной по сделке (в том числе действуя в интересах своего клиента), явившейся основанием для совершения данной операции </w:t>
            </w:r>
            <w:hyperlink r:id="rId7" w:anchor="P816" w:history="1">
              <w:r w:rsidRPr="0041341E">
                <w:rPr>
                  <w:rFonts w:ascii="Times New Roman" w:eastAsia="Times New Roman" w:hAnsi="Times New Roman" w:cs="Times New Roman"/>
                  <w:color w:val="B3586E"/>
                  <w:sz w:val="20"/>
                  <w:szCs w:val="20"/>
                  <w:u w:val="single"/>
                  <w:lang w:eastAsia="ru-RU"/>
                </w:rPr>
                <w:t>&lt;6&gt;</w:t>
              </w:r>
            </w:hyperlink>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3226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Исполнение профессиональным участником рынка ценных бумаг (за исключением кредитных организаций) требования по перечислению денежных средств на сумму, равную или превышающую 600 000 рублей либо равную сумме в иностранной валюте, эквивалентной 600 000 рублей, или превышающую ее, клиента третьему лицу, за исключением исполнения требования по перечислению денежных средств на банковский счет другого профессионального участника рынка ценных бумаг и (или) клиринговый счет клиринговой организации для учета денежных средств этого клиента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3227</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Принятие к учету денежных средств клиента на сумму, равную или превышающую 600 000 рублей, либо равную сумме в иностранной валюте, эквивалентной 600 000 рублей, или превышающую ее, поступивших на банковский счет профессионального участника рынка ценных бумаг от третьих лиц, за исключением денежных средств, поступивших с банковского счета другого профессионального участника и (или) клирингового счета клиринговой организации, на котором учитывались денежные средства этого клиента, и денежных средств, поступивших от сделок, совершенных этим профессиональным участником рынка ценных бумаг</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3228</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Продажа ценных бумаг на сумму, равную или превышающую 600 000 рублей либо равную сумме в иностранной валюте, эквивалентной 600 000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в случае, если такие ценные бумаги были зачислены на счет депо, открытый этому клиенту-нерезиденту, со счета депо, открытого тем же профессиональным участником рынка ценных бумаг, по сделкам, совершенным не на торгах организаторов торговли на рынке ценных бумаг, за исключением маржинальных сделок</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3229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Продажа ценных бумаг на сумму, равную или превышающую 600 000 рублей, либо равную сумме в иностранной валюте, эквивалентной 600 000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поступивших на счет депо, открытый этому клиенту-нерезиденту, со счета, открытого в ином профессиональном участнике рынка ценных бумаг, за исключением маржинальных сделок</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3230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Возврат профессиональному участнику рынка ценных бумаг клиентом-нерезидентом занятых в рамках маржинальных сделок ценных бумаг на сумму, равную или превышающую 600 000 рублей, либо равную сумме в иностранной валюте, эквивалентной 600 000 рублей, или превышающую ее, в случае, если возврат осуществляется ценными бумагами, полученными по сделкам, совершенным не на торгах организаторов торговли на рынке ценных бумаг</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3231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Второе и каждое последующее зачисление (списание) ценных бумаг, допущенных к торгам на фондовых биржах и (или) иных организаторах торговли на рынке ценных бумаг, на сумму, равную или превышающую 600 000 рублей, либо равную сумме в иностранной валюте, эквивалентной 600 000 рублей, или превышающую ее, на счет (со счета) депо, открытый клиенту-нерезиденту, по сделкам, совершенным не на торгах организаторов торговли на рынке ценных бумаг, за исключением зачисления (списания) на счет (со счета) депо акций российского эмитента, связанного с их обращением за пределами Российской Федерации посредством размещения и обращения иностранных ценных бумаг, а также сделок РЕПО</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3299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выявляемые при осуществлении деятельности по негосударственному пенсионному обеспечению, обязательному пенсионному страхованию и профессиональному пенсионному страхованию</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3301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Выплата негосударственным пенсионным фондом выкупной суммы, равной или превышающей 600000 рублей, либо равную сумме в иностранной валюте, эквивалентной 600 000 рублей, или превышающую ее, вкладчику негосударственного пенсионного фонда или участнику негосударственного пенсионного фонда в наличной форме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3302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Выплата негосударственным пенсионным фондом негосударственной пенсии на сумму, равную или превышающую 600 000 рублей, либо равную сумме в иностранной валюте, эквивалентной 600 000 рублей, или превышающую ее, участникам негосударственного пенсионного фонда в наличной форме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3303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Перевод выкупной суммы, равной или превышающей 600000 рублей, либо равную сумме в иностранной валюте, эквивалентной 600 000 рублей, или превышающую ее, со счета негосударственного пенсионного фонда на счет вкладчика негосударственного пенсионного фонда или участника негосударственного пенсионного фонда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3304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Перевод негосударственной пенсии на сумму, равную или превышающую 600 000 рублей, либо равную сумме в иностранной валюте, эквивалентной 600 000 рублей, или превышающую ее, со счета негосударственного пенсионного фонда на счет участника негосударственного пенсионного фонда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3305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Совершение операций с имуществом, предназначенным для обеспечения уставной деятельности негосударственного пенсионного фонда на сумму, равную или превышающую 600 000 рублей либо равную сумме в иностранной валюте, эквивалентной 600 000 рублей, или превышающую ее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3399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34</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выявляемые при осуществлении лизинговой деятельности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3401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Оплата лизинговых платежей по поручению лизингополучателя третьим лицом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3402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Получение или предоставление имущества по договору лизинга (</w:t>
            </w:r>
            <w:proofErr w:type="spellStart"/>
            <w:r w:rsidRPr="003C5582">
              <w:rPr>
                <w:rFonts w:ascii="Times New Roman" w:eastAsia="Times New Roman" w:hAnsi="Times New Roman" w:cs="Times New Roman"/>
                <w:b/>
                <w:sz w:val="20"/>
                <w:szCs w:val="20"/>
                <w:lang w:eastAsia="ru-RU"/>
              </w:rPr>
              <w:t>сублизинга</w:t>
            </w:r>
            <w:proofErr w:type="spellEnd"/>
            <w:r w:rsidRPr="003C5582">
              <w:rPr>
                <w:rFonts w:ascii="Times New Roman" w:eastAsia="Times New Roman" w:hAnsi="Times New Roman" w:cs="Times New Roman"/>
                <w:b/>
                <w:sz w:val="20"/>
                <w:szCs w:val="20"/>
                <w:lang w:eastAsia="ru-RU"/>
              </w:rPr>
              <w:t>), когда продавцом предмета лизинга и лизингополучателем (</w:t>
            </w:r>
            <w:proofErr w:type="spellStart"/>
            <w:r w:rsidRPr="003C5582">
              <w:rPr>
                <w:rFonts w:ascii="Times New Roman" w:eastAsia="Times New Roman" w:hAnsi="Times New Roman" w:cs="Times New Roman"/>
                <w:b/>
                <w:sz w:val="20"/>
                <w:szCs w:val="20"/>
                <w:lang w:eastAsia="ru-RU"/>
              </w:rPr>
              <w:t>сублизингополучателем</w:t>
            </w:r>
            <w:proofErr w:type="spellEnd"/>
            <w:r w:rsidRPr="003C5582">
              <w:rPr>
                <w:rFonts w:ascii="Times New Roman" w:eastAsia="Times New Roman" w:hAnsi="Times New Roman" w:cs="Times New Roman"/>
                <w:b/>
                <w:sz w:val="20"/>
                <w:szCs w:val="20"/>
                <w:lang w:eastAsia="ru-RU"/>
              </w:rPr>
              <w:t>) выступает одно и то же лицо</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3403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Досрочное расторжение договора лизинга без видимого основания в короткий срок после его заключения</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3404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Размер авансового платежа по договору лизинга существенно отличается от обычной практики заключения лизинговых сделок и составляет более 30% от общей стоимости имущества, передаваемого по договору лизинга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lastRenderedPageBreak/>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3405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Приобретение имущества для последующей передачи в лизинг, по стоимости, более чем на 30% превышающей среднерыночную</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3499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35</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выявляемые при осуществлении сделок с недвижимым имуществом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3501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Предложение или попытка клиента совершить сделку с недвижимым имуществом, на которое наложено обременение (за исключением ипотеки)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3502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Совершение сделки с недвижимым имуществом по цене, отличной от рыночной в 2 и более раз</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3503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Многократная (три и более раз) покупка и (или) продажа физическим лицом объектов недвижимости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3504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Многократное (три и более раз) совершение физическим или юридическим лицом сделок с одним объектом недвижимости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3505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Осуществление сделки с недвижимым имуществом, стороной по которой выступает нерезидент</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3506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Осуществление сделки с недвижимым имуществом, стороной по которой выступает участник федеральных, региональных либо муниципальных целевых программ или национальных проектов, направленных на обеспечение жильем либо на улучшение жилищных условий</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3507</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Осуществление сделки купли-продажи недвижимого имущества, являющегося государственной или муниципальной собственностью, приобретателем по которой выступает коммерческое юридическое лицо</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3599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выявляемые при осуществлении деятельности по содержанию тотализаторов и букмекерских контор, а также организации и проведении лотерей, тотализаторов (взаимного пари) и иных основанных на риске играх, в том числе в электронной форме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Подозрение на использование или попытка использования клиентом в качестве средств платежа поддельных расчетных и кредитных банковских карт или иных платежных документов, не являющихся ценными бумагами (поддельные кредитные карты, поддельные "бонусные" карты, жетоны и т.д.)</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Подозрение на использование или попытка использования клиентом в качестве средств платежа изъятых из оборота расчетных и кредитных банковских карт или иных платежных документов, не являющихся ценными бумагами (заблокированные владельцами банковские карты, изъятые из оборота бонусные карты игорного заведения)</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Безналичные денежные переводы от организаций в качестве платы за участие в игре на тотализаторе или в букмекерской конторе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Попытка использования клиентом в качестве средств платежа поддельных банкнот Центрального банка Российской Федерации или иностранной валюты (использование поддельных наличных денежных средств)</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Подозрение на предъявление или попытка предъявления клиентом поддельных лотерейных билетов при выигрыше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3606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Подозрение о подделке документов, используемых при приеме ставок на пари (подделка билетов тотализаторов и букмекерских контор)</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3607</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Подозрение на осуществление сговора между работниками игорного заведения и участником азартной игры или пари о заранее установленном исходе в азартной игре или пари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3608</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Подозрение на использование игроками оборудования и устройств, заранее определяющих исход в азартной игре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3609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Выплата клиенту приза в виде денежных средств по результатам розыгрыша призового фонда, сформированного имуществом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3610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Выплата выигрыша в розыгрыше призов, не принадлежащих организатору азартной игры на праве собственности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3611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Выплата (выдача) приза клиенту в виде имущества (движимого или недвижимого) по результатам розыгрыша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3612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Неоднократное внесение одним физическим лицом в течение месяца денежных средств в виде платы за участие в лотерее, тотализаторе (взаимном пари) и иных основанных на риске играх, в том числе в электронной форме, в разные розыгрыши на общую сумму, равную или превышающую 600 000 рублей либо равную сумме в иностранной валюте, эквивалентной 600 000 рублей, или превышающую ее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3613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Неоднократное получение одним физическим лицом в течение месяца денежных средств в виде выигрыша, полученного от участия в лотерее, тотализаторе (взаимном пари) и иных основанных на риске играх, в том числе в электронной форме, в разных розыгрышах, на общую сумму, равную или превышающую 600 000 рублей, либо равную сумме в иностранной валюте, эквивалентной 600 000 рублей, или превышающую ее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3614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Возврат неиспользованных в игре денежных средств, внесенных в наличной форме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3699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37</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выявляемые при осуществлении деятельности ломбарда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3701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Многократное (пять и более раз в год) получение займа под залог ювелирных изделий без последующего выкупа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3702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Многократное (два и более раз в год) помещение физическим лицом имущества в ломбард, когда такие операции осуществляются на территории субъекта Российской Федерации, не соответствующего месту регистрации физического лица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3703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Сдача на комиссию, под залог или в скупку ювелирных изделий из драгоценных металлов и драгоценных камней с признаками фальшивых оттисков пробирных клейм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lastRenderedPageBreak/>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3704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Сдача на комиссию, под залог или в скупку ювелирных изделий из драгоценных металлов и драгоценных камней без оттисков пробирных клейм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3705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Систематическая сдача на комиссию, под залог или в скупку физическим лицом нескольких ювелирных изделий и (или) однотипных ювелирных изделий, либо группой лиц однотипных ювелирных изделий, в том числе имеющих товарные бирки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3706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Систематическая сдача на комиссию, под залог или в скупку физическим лицом ограненных драгоценных камней или партии ограненных драгоценных камней (как имеющих сертификаты, так и не имеющих сертификаты)</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3708</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Сдача на комиссию либо под залог в ломбард транспортного средства по доверенности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3799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38</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3801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3802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Перечисление по поручению клиента денежных средств за реализованные драгоценные металлы и драгоценные камни, ювелирные изделия из них и лом таких изделий на счета третьих лиц</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3803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Представление продавцом при купле-продаже стандартных и (или) мерных слитков из аффинированных драгоценных металлов вместо оригиналов копий документов о качестве (паспорта или сертификата), а также спецификаций на них</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3804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3805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Реализация продукции (прутьев, стержней, проволоки, пластин, полос, листов и т.п.), произведенной из стандартных и (или) мерных слитков аффинированных драгоценных металлов без изменения химического состава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3806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 xml:space="preserve">Получение партии (партий) ювелирных и (или) других бытовых изделий из драгоценных металлов и драгоценных камней с возможно фальшивыми оттисками пробирных клейм, с незарегистрированными оттисками </w:t>
            </w:r>
            <w:proofErr w:type="spellStart"/>
            <w:r w:rsidRPr="0041341E">
              <w:rPr>
                <w:rFonts w:ascii="Times New Roman" w:eastAsia="Times New Roman" w:hAnsi="Times New Roman" w:cs="Times New Roman"/>
                <w:sz w:val="20"/>
                <w:szCs w:val="20"/>
                <w:lang w:eastAsia="ru-RU"/>
              </w:rPr>
              <w:t>именников</w:t>
            </w:r>
            <w:proofErr w:type="spellEnd"/>
            <w:r w:rsidRPr="0041341E">
              <w:rPr>
                <w:rFonts w:ascii="Times New Roman" w:eastAsia="Times New Roman" w:hAnsi="Times New Roman" w:cs="Times New Roman"/>
                <w:sz w:val="20"/>
                <w:szCs w:val="20"/>
                <w:lang w:eastAsia="ru-RU"/>
              </w:rPr>
              <w:t xml:space="preserve"> производителей и (или) без оттисков государственных пробирных клейм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3807</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3808</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3809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3899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39</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выявляемые при оказании услуг почтовой связи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3901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3902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Характер деятельности клиента - юридического лица, являющегося отправителем почтовых переводов денежных средств, не предполагает постоянного (регулярного) перечисления денежных средств в адрес физических лиц, в том числе посредством почтовых переводов</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3903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3904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3905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3906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3907</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3908</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3909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3999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41</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выявляемые при осуществлении деятельности оператора по приему платежей</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4101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lastRenderedPageBreak/>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4102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Требование платежного субагента о возврате ранее перечисленных денежных средств по основанию: "Возврат ошибочно перечисленных сумм"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4103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Нехарактерное увеличение объема денежных средств, поступающих от платежного субагента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4104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4199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42</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выявляемые при осуществлении деятельности оператора связи, имеющего право самостоятельно оказывать услуги подвижной радиотелефонной связи</w:t>
            </w:r>
          </w:p>
        </w:tc>
      </w:tr>
      <w:tr w:rsidR="0041341E" w:rsidRPr="0041341E" w:rsidTr="0041341E">
        <w:tc>
          <w:tcPr>
            <w:tcW w:w="1148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 xml:space="preserve">(в ред. Приказа </w:t>
            </w:r>
            <w:proofErr w:type="spellStart"/>
            <w:r w:rsidRPr="0041341E">
              <w:rPr>
                <w:rFonts w:ascii="Times New Roman" w:eastAsia="Times New Roman" w:hAnsi="Times New Roman" w:cs="Times New Roman"/>
                <w:sz w:val="20"/>
                <w:szCs w:val="20"/>
                <w:lang w:eastAsia="ru-RU"/>
              </w:rPr>
              <w:t>Росфинмониторинга</w:t>
            </w:r>
            <w:proofErr w:type="spellEnd"/>
            <w:r w:rsidRPr="0041341E">
              <w:rPr>
                <w:rFonts w:ascii="Times New Roman" w:eastAsia="Times New Roman" w:hAnsi="Times New Roman" w:cs="Times New Roman"/>
                <w:sz w:val="20"/>
                <w:szCs w:val="20"/>
                <w:lang w:eastAsia="ru-RU"/>
              </w:rPr>
              <w:t xml:space="preserve"> от 09.01.2014 № 2)</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4201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Неоднократное поступление на лицевой счет абонента денежных средств в крупных объемах</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4202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Нехарактерное увеличение объема денежных средств, поступающих на лицевой счет абонента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4203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4204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Выплата абоненту в наличной форме крупного объема денежных средств неиспользованного остатка с его лицевого счета (по письменному заявлению абонента)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4205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4299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43</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выявляемые при осуществлении финансирования под уступку денежного требования</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4301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Регулярное перечисление платежей финансовому агенту в рамках договора финансирования под уступку денежного требования за клиента третьими лицами, не являющимися должниками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4302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(накладных, актов), счетов-фактур и т.д.)</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4303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Получение денежных средств в рамках договора финансирования под уступку денежного требования клиентом и возврат им денежных средств производится в течение одного банковского дня</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4304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Отсутствие у клиента экономической необходимости на заключение договора финансирования под уступку денежного требования</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4399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bookmarkStart w:id="4" w:name="P721"/>
            <w:bookmarkEnd w:id="4"/>
            <w:r w:rsidRPr="0041341E">
              <w:rPr>
                <w:rFonts w:ascii="Times New Roman" w:eastAsia="Times New Roman" w:hAnsi="Times New Roman" w:cs="Times New Roman"/>
                <w:sz w:val="16"/>
                <w:szCs w:val="16"/>
                <w:lang w:eastAsia="ru-RU"/>
              </w:rPr>
              <w:t>44</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выявляемые при осуществлении деятельности по выдаче потребительских кредитов &lt;7&gt;</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4401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Предоставление займа(</w:t>
            </w:r>
            <w:proofErr w:type="spellStart"/>
            <w:r w:rsidRPr="0041341E">
              <w:rPr>
                <w:rFonts w:ascii="Times New Roman" w:eastAsia="Times New Roman" w:hAnsi="Times New Roman" w:cs="Times New Roman"/>
                <w:sz w:val="20"/>
                <w:szCs w:val="20"/>
                <w:lang w:eastAsia="ru-RU"/>
              </w:rPr>
              <w:t>ов</w:t>
            </w:r>
            <w:proofErr w:type="spellEnd"/>
            <w:r w:rsidRPr="0041341E">
              <w:rPr>
                <w:rFonts w:ascii="Times New Roman" w:eastAsia="Times New Roman" w:hAnsi="Times New Roman" w:cs="Times New Roman"/>
                <w:sz w:val="20"/>
                <w:szCs w:val="20"/>
                <w:lang w:eastAsia="ru-RU"/>
              </w:rPr>
              <w:t>) на сумму, равную или превышающую 600 000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4402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600 000 рублей</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4403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Передача членом (пайщиком) кредитного потребительского кооператива поручения о перечислении причитающихся ему денежных средств в пользу третьего лица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4404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Осуществление операции с государственными или муниципальными ценными бумагами на сумму, равную или превышающую 600 000 рублей</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4405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600 000 рублей</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4406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600 000 рублей, с последующей консолидацией сумм размещенных сбережений, займов или внесенных паевых взносов на один договор передачи денежных средств и (или) получением денежных средств в наличной форме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4407</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Заключение в течение небольшого периода времени на имя одного пайщика нескольких краткосрочных договоров, даже если сумма договора меньше 600 000 рублей, с последующим досрочным расторжением договоров</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4408</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600 000 рублей, с последующим оформлением сумм на один договор и (или) получением денежных средств в наличной форме через незначительный промежуток времени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lastRenderedPageBreak/>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4409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Предоставление члену (пайщику) кредитного потребительского кооператива займа, на сумму, равную или близкую к привлеченному от него паю, либо денежным средствам, переданным по договору личных сбережений (займа)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4410</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Заключение в течение небольшого периода времени договоров в отношении юридического лица и аффилированного с ним юридического лица, либо в отношении юридического лица и аффилированного с ним или находящимся в 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 близкую к внесенной сумму, даже если сумма каждого договора меньше 600 000 рублей</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4499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45</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 xml:space="preserve">Признаки необычных сделок, выявляемые при осуществлении </w:t>
            </w:r>
            <w:proofErr w:type="spellStart"/>
            <w:r w:rsidRPr="0041341E">
              <w:rPr>
                <w:rFonts w:ascii="Times New Roman" w:eastAsia="Times New Roman" w:hAnsi="Times New Roman" w:cs="Times New Roman"/>
                <w:sz w:val="20"/>
                <w:szCs w:val="20"/>
                <w:lang w:eastAsia="ru-RU"/>
              </w:rPr>
              <w:t>микрофинансовой</w:t>
            </w:r>
            <w:proofErr w:type="spellEnd"/>
            <w:r w:rsidRPr="0041341E">
              <w:rPr>
                <w:rFonts w:ascii="Times New Roman" w:eastAsia="Times New Roman" w:hAnsi="Times New Roman" w:cs="Times New Roman"/>
                <w:sz w:val="20"/>
                <w:szCs w:val="20"/>
                <w:lang w:eastAsia="ru-RU"/>
              </w:rPr>
              <w:t xml:space="preserve"> деятельности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4501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 xml:space="preserve">Поручение заемщика </w:t>
            </w:r>
            <w:proofErr w:type="spellStart"/>
            <w:r w:rsidRPr="003C5582">
              <w:rPr>
                <w:rFonts w:ascii="Times New Roman" w:eastAsia="Times New Roman" w:hAnsi="Times New Roman" w:cs="Times New Roman"/>
                <w:b/>
                <w:sz w:val="20"/>
                <w:szCs w:val="20"/>
                <w:lang w:eastAsia="ru-RU"/>
              </w:rPr>
              <w:t>микрофинансовой</w:t>
            </w:r>
            <w:proofErr w:type="spellEnd"/>
            <w:r w:rsidRPr="003C5582">
              <w:rPr>
                <w:rFonts w:ascii="Times New Roman" w:eastAsia="Times New Roman" w:hAnsi="Times New Roman" w:cs="Times New Roman"/>
                <w:b/>
                <w:sz w:val="20"/>
                <w:szCs w:val="20"/>
                <w:lang w:eastAsia="ru-RU"/>
              </w:rPr>
              <w:t xml:space="preserve"> организации перечислить предоставляемый ему заем на банковский счет, открытый в подразделении кредитной организации, действующей в регионе, отличном от места регистрации заемщика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4502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4503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 xml:space="preserve">Досрочный частичный или полный возврат займа, предоставленного клиенту </w:t>
            </w:r>
            <w:proofErr w:type="spellStart"/>
            <w:r w:rsidRPr="003C5582">
              <w:rPr>
                <w:rFonts w:ascii="Times New Roman" w:eastAsia="Times New Roman" w:hAnsi="Times New Roman" w:cs="Times New Roman"/>
                <w:b/>
                <w:sz w:val="20"/>
                <w:szCs w:val="20"/>
                <w:lang w:eastAsia="ru-RU"/>
              </w:rPr>
              <w:t>микрофинансовой</w:t>
            </w:r>
            <w:proofErr w:type="spellEnd"/>
            <w:r w:rsidRPr="003C5582">
              <w:rPr>
                <w:rFonts w:ascii="Times New Roman" w:eastAsia="Times New Roman" w:hAnsi="Times New Roman" w:cs="Times New Roman"/>
                <w:b/>
                <w:sz w:val="20"/>
                <w:szCs w:val="20"/>
                <w:lang w:eastAsia="ru-RU"/>
              </w:rPr>
              <w:t xml:space="preserve"> организацией, осуществленный третьим лицом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4504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 xml:space="preserve">Смена учредителя (участника) и/или руководителя заемщика - юридического лица, получившего заем от </w:t>
            </w:r>
            <w:proofErr w:type="spellStart"/>
            <w:r w:rsidRPr="003C5582">
              <w:rPr>
                <w:rFonts w:ascii="Times New Roman" w:eastAsia="Times New Roman" w:hAnsi="Times New Roman" w:cs="Times New Roman"/>
                <w:b/>
                <w:sz w:val="20"/>
                <w:szCs w:val="20"/>
                <w:lang w:eastAsia="ru-RU"/>
              </w:rPr>
              <w:t>микрофинансовой</w:t>
            </w:r>
            <w:proofErr w:type="spellEnd"/>
            <w:r w:rsidRPr="003C5582">
              <w:rPr>
                <w:rFonts w:ascii="Times New Roman" w:eastAsia="Times New Roman" w:hAnsi="Times New Roman" w:cs="Times New Roman"/>
                <w:b/>
                <w:sz w:val="20"/>
                <w:szCs w:val="20"/>
                <w:lang w:eastAsia="ru-RU"/>
              </w:rPr>
              <w:t xml:space="preserve"> организации, в течение короткого периода времени после получения займа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4505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 xml:space="preserve">Предоставление </w:t>
            </w:r>
            <w:proofErr w:type="spellStart"/>
            <w:r w:rsidRPr="003C5582">
              <w:rPr>
                <w:rFonts w:ascii="Times New Roman" w:eastAsia="Times New Roman" w:hAnsi="Times New Roman" w:cs="Times New Roman"/>
                <w:b/>
                <w:sz w:val="20"/>
                <w:szCs w:val="20"/>
                <w:lang w:eastAsia="ru-RU"/>
              </w:rPr>
              <w:t>микрофинансовой</w:t>
            </w:r>
            <w:proofErr w:type="spellEnd"/>
            <w:r w:rsidRPr="003C5582">
              <w:rPr>
                <w:rFonts w:ascii="Times New Roman" w:eastAsia="Times New Roman" w:hAnsi="Times New Roman" w:cs="Times New Roman"/>
                <w:b/>
                <w:sz w:val="20"/>
                <w:szCs w:val="20"/>
                <w:lang w:eastAsia="ru-RU"/>
              </w:rPr>
              <w:t xml:space="preserve"> организацией в течение небольшого периода времени трех и более займов на общую сумму, равную или превышающую 600 000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4506</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 xml:space="preserve">Предоставление займа </w:t>
            </w:r>
            <w:proofErr w:type="spellStart"/>
            <w:r w:rsidRPr="003C5582">
              <w:rPr>
                <w:rFonts w:ascii="Times New Roman" w:eastAsia="Times New Roman" w:hAnsi="Times New Roman" w:cs="Times New Roman"/>
                <w:b/>
                <w:sz w:val="20"/>
                <w:szCs w:val="20"/>
                <w:lang w:eastAsia="ru-RU"/>
              </w:rPr>
              <w:t>микрофинансовой</w:t>
            </w:r>
            <w:proofErr w:type="spellEnd"/>
            <w:r w:rsidRPr="003C5582">
              <w:rPr>
                <w:rFonts w:ascii="Times New Roman" w:eastAsia="Times New Roman" w:hAnsi="Times New Roman" w:cs="Times New Roman"/>
                <w:b/>
                <w:sz w:val="20"/>
                <w:szCs w:val="20"/>
                <w:lang w:eastAsia="ru-RU"/>
              </w:rPr>
              <w:t xml:space="preserve"> организацией при условии его возврата заемщиком за счет средств, полученных в рамках реализации федеральных целевых программ (материнский (семейный) капитал, жилищные сертификаты, и т.д.)</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4507</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3C5582" w:rsidRDefault="0041341E" w:rsidP="0041341E">
            <w:pPr>
              <w:spacing w:after="165"/>
              <w:rPr>
                <w:rFonts w:ascii="Times New Roman" w:eastAsia="Times New Roman" w:hAnsi="Times New Roman" w:cs="Times New Roman"/>
                <w:b/>
                <w:sz w:val="20"/>
                <w:szCs w:val="20"/>
                <w:lang w:eastAsia="ru-RU"/>
              </w:rPr>
            </w:pPr>
            <w:r w:rsidRPr="003C5582">
              <w:rPr>
                <w:rFonts w:ascii="Times New Roman" w:eastAsia="Times New Roman" w:hAnsi="Times New Roman" w:cs="Times New Roman"/>
                <w:b/>
                <w:sz w:val="20"/>
                <w:szCs w:val="20"/>
                <w:lang w:eastAsia="ru-RU"/>
              </w:rPr>
              <w:t xml:space="preserve">Регулярное привлечение </w:t>
            </w:r>
            <w:proofErr w:type="spellStart"/>
            <w:r w:rsidRPr="003C5582">
              <w:rPr>
                <w:rFonts w:ascii="Times New Roman" w:eastAsia="Times New Roman" w:hAnsi="Times New Roman" w:cs="Times New Roman"/>
                <w:b/>
                <w:sz w:val="20"/>
                <w:szCs w:val="20"/>
                <w:lang w:eastAsia="ru-RU"/>
              </w:rPr>
              <w:t>микрофинансовой</w:t>
            </w:r>
            <w:proofErr w:type="spellEnd"/>
            <w:r w:rsidRPr="003C5582">
              <w:rPr>
                <w:rFonts w:ascii="Times New Roman" w:eastAsia="Times New Roman" w:hAnsi="Times New Roman" w:cs="Times New Roman"/>
                <w:b/>
                <w:sz w:val="20"/>
                <w:szCs w:val="20"/>
                <w:lang w:eastAsia="ru-RU"/>
              </w:rPr>
              <w:t xml:space="preserve"> организацией денежных средств в крупном объеме от одного или нескольких аффилированных между собой лиц, зарегистрированных за пределами региона места регистрации </w:t>
            </w:r>
            <w:proofErr w:type="spellStart"/>
            <w:r w:rsidRPr="003C5582">
              <w:rPr>
                <w:rFonts w:ascii="Times New Roman" w:eastAsia="Times New Roman" w:hAnsi="Times New Roman" w:cs="Times New Roman"/>
                <w:b/>
                <w:sz w:val="20"/>
                <w:szCs w:val="20"/>
                <w:lang w:eastAsia="ru-RU"/>
              </w:rPr>
              <w:t>микрофинансовой</w:t>
            </w:r>
            <w:proofErr w:type="spellEnd"/>
            <w:r w:rsidRPr="003C5582">
              <w:rPr>
                <w:rFonts w:ascii="Times New Roman" w:eastAsia="Times New Roman" w:hAnsi="Times New Roman" w:cs="Times New Roman"/>
                <w:b/>
                <w:sz w:val="20"/>
                <w:szCs w:val="20"/>
                <w:lang w:eastAsia="ru-RU"/>
              </w:rPr>
              <w:t xml:space="preserve"> организации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4599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bookmarkStart w:id="5" w:name="P784"/>
            <w:bookmarkEnd w:id="5"/>
            <w:r w:rsidRPr="0041341E">
              <w:rPr>
                <w:rFonts w:ascii="Times New Roman" w:eastAsia="Times New Roman" w:hAnsi="Times New Roman" w:cs="Times New Roman"/>
                <w:sz w:val="16"/>
                <w:szCs w:val="16"/>
                <w:lang w:eastAsia="ru-RU"/>
              </w:rPr>
              <w:t>46</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Признаки необычных сделок, выявляемые при оказании нотариальных услуг</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4601</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Обращение клиента по нотариальному удостоверению сделки с недвижимым имуществом, на которое наложено обременение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4602</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Подозрение в подделке документов при удостоверении договоров отчуждения и о залоге имущества, подлежащего регистрации</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4603</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4604</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 xml:space="preserve">Внесение в депозит нотариуса денежных средств и ценных бумаг и списание (снятие) с депозита нотариуса ценных бумаг и денежных средств, в </w:t>
            </w:r>
            <w:proofErr w:type="spellStart"/>
            <w:r w:rsidRPr="0041341E">
              <w:rPr>
                <w:rFonts w:ascii="Times New Roman" w:eastAsia="Times New Roman" w:hAnsi="Times New Roman" w:cs="Times New Roman"/>
                <w:sz w:val="20"/>
                <w:szCs w:val="20"/>
                <w:lang w:eastAsia="ru-RU"/>
              </w:rPr>
              <w:t>т.ч</w:t>
            </w:r>
            <w:proofErr w:type="spellEnd"/>
            <w:r w:rsidRPr="0041341E">
              <w:rPr>
                <w:rFonts w:ascii="Times New Roman" w:eastAsia="Times New Roman" w:hAnsi="Times New Roman" w:cs="Times New Roman"/>
                <w:sz w:val="20"/>
                <w:szCs w:val="20"/>
                <w:lang w:eastAsia="ru-RU"/>
              </w:rPr>
              <w:t>. в наличной форме</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4605</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41341E" w:rsidRPr="0041341E" w:rsidTr="0041341E">
        <w:tc>
          <w:tcPr>
            <w:tcW w:w="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 </w:t>
            </w:r>
          </w:p>
        </w:tc>
        <w:tc>
          <w:tcPr>
            <w:tcW w:w="4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16"/>
                <w:szCs w:val="16"/>
                <w:lang w:eastAsia="ru-RU"/>
              </w:rPr>
            </w:pPr>
            <w:r w:rsidRPr="0041341E">
              <w:rPr>
                <w:rFonts w:ascii="Times New Roman" w:eastAsia="Times New Roman" w:hAnsi="Times New Roman" w:cs="Times New Roman"/>
                <w:sz w:val="16"/>
                <w:szCs w:val="16"/>
                <w:lang w:eastAsia="ru-RU"/>
              </w:rPr>
              <w:t>4699</w:t>
            </w:r>
          </w:p>
        </w:tc>
        <w:tc>
          <w:tcPr>
            <w:tcW w:w="10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341E" w:rsidRPr="0041341E" w:rsidRDefault="0041341E" w:rsidP="0041341E">
            <w:pPr>
              <w:spacing w:after="165"/>
              <w:rPr>
                <w:rFonts w:ascii="Times New Roman" w:eastAsia="Times New Roman" w:hAnsi="Times New Roman" w:cs="Times New Roman"/>
                <w:sz w:val="20"/>
                <w:szCs w:val="20"/>
                <w:lang w:eastAsia="ru-RU"/>
              </w:rPr>
            </w:pPr>
            <w:r w:rsidRPr="0041341E">
              <w:rPr>
                <w:rFonts w:ascii="Times New Roman" w:eastAsia="Times New Roman" w:hAnsi="Times New Roman" w:cs="Times New Roman"/>
                <w:sz w:val="20"/>
                <w:szCs w:val="20"/>
                <w:lang w:eastAsia="ru-RU"/>
              </w:rPr>
              <w:t>Иные признаки</w:t>
            </w:r>
          </w:p>
        </w:tc>
      </w:tr>
    </w:tbl>
    <w:p w:rsidR="0041341E" w:rsidRPr="0041341E" w:rsidRDefault="0041341E" w:rsidP="0041341E">
      <w:pPr>
        <w:spacing w:after="165"/>
        <w:rPr>
          <w:rFonts w:ascii="Times New Roman" w:eastAsia="Times New Roman" w:hAnsi="Times New Roman" w:cs="Times New Roman"/>
          <w:lang w:eastAsia="ru-RU"/>
        </w:rPr>
      </w:pPr>
      <w:r w:rsidRPr="0041341E">
        <w:rPr>
          <w:rFonts w:ascii="Times New Roman" w:eastAsia="Times New Roman" w:hAnsi="Times New Roman" w:cs="Times New Roman"/>
          <w:lang w:eastAsia="ru-RU"/>
        </w:rPr>
        <w:t> </w:t>
      </w:r>
    </w:p>
    <w:p w:rsidR="0041341E" w:rsidRPr="0041341E" w:rsidRDefault="0041341E" w:rsidP="0041341E">
      <w:pPr>
        <w:spacing w:after="165"/>
        <w:rPr>
          <w:rFonts w:ascii="Times New Roman" w:eastAsia="Times New Roman" w:hAnsi="Times New Roman" w:cs="Times New Roman"/>
          <w:lang w:eastAsia="ru-RU"/>
        </w:rPr>
      </w:pPr>
      <w:r w:rsidRPr="0041341E">
        <w:rPr>
          <w:rFonts w:ascii="Times New Roman" w:eastAsia="Times New Roman" w:hAnsi="Times New Roman" w:cs="Times New Roman"/>
          <w:lang w:eastAsia="ru-RU"/>
        </w:rPr>
        <w:t> </w:t>
      </w:r>
    </w:p>
    <w:p w:rsidR="0041341E" w:rsidRPr="0041341E" w:rsidRDefault="0041341E" w:rsidP="0041341E">
      <w:pPr>
        <w:spacing w:after="165"/>
        <w:rPr>
          <w:rFonts w:ascii="Times New Roman" w:eastAsia="Times New Roman" w:hAnsi="Times New Roman" w:cs="Times New Roman"/>
          <w:lang w:eastAsia="ru-RU"/>
        </w:rPr>
      </w:pPr>
      <w:r w:rsidRPr="0041341E">
        <w:rPr>
          <w:rFonts w:ascii="Times New Roman" w:eastAsia="Times New Roman" w:hAnsi="Times New Roman" w:cs="Times New Roman"/>
          <w:lang w:eastAsia="ru-RU"/>
        </w:rPr>
        <w:t>--------------------------------</w:t>
      </w:r>
    </w:p>
    <w:p w:rsidR="0041341E" w:rsidRPr="0041341E" w:rsidRDefault="0041341E" w:rsidP="0041341E">
      <w:pPr>
        <w:spacing w:after="165"/>
        <w:jc w:val="both"/>
        <w:rPr>
          <w:rFonts w:ascii="Times New Roman" w:eastAsia="Times New Roman" w:hAnsi="Times New Roman" w:cs="Times New Roman"/>
          <w:lang w:eastAsia="ru-RU"/>
        </w:rPr>
      </w:pPr>
      <w:bookmarkStart w:id="6" w:name="P807"/>
      <w:bookmarkEnd w:id="6"/>
      <w:r w:rsidRPr="0041341E">
        <w:rPr>
          <w:rFonts w:ascii="Times New Roman" w:eastAsia="Times New Roman" w:hAnsi="Times New Roman" w:cs="Times New Roman"/>
          <w:lang w:eastAsia="ru-RU"/>
        </w:rPr>
        <w:t>&lt;1&gt; Критерии и признаки групп 11 - 22 носят общий характер и используются организациями и иными лицами в полном объеме. Признаки групп 31 - 46 используются организациями и иными лицами с учетом специфики осуществляемой деятельности.</w:t>
      </w:r>
      <w:bookmarkStart w:id="7" w:name="_GoBack"/>
      <w:bookmarkEnd w:id="7"/>
    </w:p>
    <w:p w:rsidR="0041341E" w:rsidRPr="0041341E" w:rsidRDefault="0041341E" w:rsidP="0041341E">
      <w:pPr>
        <w:rPr>
          <w:rFonts w:ascii="Times New Roman" w:eastAsia="Times New Roman" w:hAnsi="Times New Roman" w:cs="Times New Roman"/>
          <w:lang w:eastAsia="ru-RU"/>
        </w:rPr>
      </w:pPr>
    </w:p>
    <w:p w:rsidR="00851BF1" w:rsidRDefault="00851BF1"/>
    <w:sectPr w:rsidR="00851BF1" w:rsidSect="0041341E">
      <w:pgSz w:w="12240" w:h="20160"/>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buntuMedium">
    <w:altName w:val="Cambria"/>
    <w:panose1 w:val="020B0604020202020204"/>
    <w:charset w:val="00"/>
    <w:family w:val="roman"/>
    <w:pitch w:val="default"/>
  </w:font>
  <w:font w:name="Ubuntu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1E"/>
    <w:rsid w:val="003A7A7B"/>
    <w:rsid w:val="003C5582"/>
    <w:rsid w:val="0041341E"/>
    <w:rsid w:val="00634B4F"/>
    <w:rsid w:val="00851BF1"/>
    <w:rsid w:val="00AE7D6C"/>
    <w:rsid w:val="00BA3978"/>
    <w:rsid w:val="00CB2561"/>
    <w:rsid w:val="00E13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FC0FE3B"/>
  <w15:chartTrackingRefBased/>
  <w15:docId w15:val="{07E38FBA-65F8-0B4C-AD67-08CCA373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41341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341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981232">
      <w:bodyDiv w:val="1"/>
      <w:marLeft w:val="0"/>
      <w:marRight w:val="0"/>
      <w:marTop w:val="0"/>
      <w:marBottom w:val="0"/>
      <w:divBdr>
        <w:top w:val="none" w:sz="0" w:space="0" w:color="auto"/>
        <w:left w:val="none" w:sz="0" w:space="0" w:color="auto"/>
        <w:bottom w:val="none" w:sz="0" w:space="0" w:color="auto"/>
        <w:right w:val="none" w:sz="0" w:space="0" w:color="auto"/>
      </w:divBdr>
      <w:divsChild>
        <w:div w:id="1436905425">
          <w:marLeft w:val="0"/>
          <w:marRight w:val="0"/>
          <w:marTop w:val="0"/>
          <w:marBottom w:val="0"/>
          <w:divBdr>
            <w:top w:val="none" w:sz="0" w:space="0" w:color="auto"/>
            <w:left w:val="none" w:sz="0" w:space="0" w:color="auto"/>
            <w:bottom w:val="none" w:sz="0" w:space="0" w:color="auto"/>
            <w:right w:val="none" w:sz="0" w:space="0" w:color="auto"/>
          </w:divBdr>
        </w:div>
        <w:div w:id="569925640">
          <w:marLeft w:val="0"/>
          <w:marRight w:val="0"/>
          <w:marTop w:val="0"/>
          <w:marBottom w:val="0"/>
          <w:divBdr>
            <w:top w:val="none" w:sz="0" w:space="0" w:color="auto"/>
            <w:left w:val="none" w:sz="0" w:space="0" w:color="auto"/>
            <w:bottom w:val="none" w:sz="0" w:space="0" w:color="auto"/>
            <w:right w:val="none" w:sz="0" w:space="0" w:color="auto"/>
          </w:divBdr>
        </w:div>
        <w:div w:id="93625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edsfm.ru/documents/rfm/1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sfm.ru/documents/rfm/127" TargetMode="External"/><Relationship Id="rId5" Type="http://schemas.openxmlformats.org/officeDocument/2006/relationships/hyperlink" Target="http://www.fedsfm.ru/documents/rfm/127" TargetMode="External"/><Relationship Id="rId4" Type="http://schemas.openxmlformats.org/officeDocument/2006/relationships/hyperlink" Target="http://www.fedsfm.ru/documents/rfm/12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8742</Words>
  <Characters>49833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2019-08-08T08:25:00Z</dcterms:created>
  <dcterms:modified xsi:type="dcterms:W3CDTF">2019-08-08T09:36:00Z</dcterms:modified>
</cp:coreProperties>
</file>